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345"/>
        <w:gridCol w:w="3544"/>
      </w:tblGrid>
      <w:tr w:rsidR="00903A39" w:rsidRPr="00903A39" w:rsidTr="00903A39">
        <w:tc>
          <w:tcPr>
            <w:tcW w:w="6345" w:type="dxa"/>
          </w:tcPr>
          <w:p w:rsidR="00903A39" w:rsidRPr="004C722D" w:rsidRDefault="004C722D" w:rsidP="00C757A7">
            <w:pPr>
              <w:pStyle w:val="Zkladntext"/>
              <w:spacing w:after="0"/>
              <w:ind w:left="709" w:firstLine="1276"/>
              <w:jc w:val="right"/>
              <w:rPr>
                <w:rFonts w:cs="Times New Roman"/>
                <w:b/>
                <w:sz w:val="60"/>
                <w:szCs w:val="60"/>
              </w:rPr>
            </w:pPr>
            <w:r w:rsidRPr="004C722D">
              <w:rPr>
                <w:rFonts w:cs="Times New Roman"/>
                <w:b/>
                <w:noProof/>
                <w:sz w:val="60"/>
                <w:szCs w:val="60"/>
                <w:lang w:eastAsia="sk-SK"/>
              </w:rPr>
              <w:drawing>
                <wp:anchor distT="0" distB="0" distL="114300" distR="114300" simplePos="0" relativeHeight="251661312" behindDoc="0" locked="0" layoutInCell="1" allowOverlap="1">
                  <wp:simplePos x="0" y="0"/>
                  <wp:positionH relativeFrom="column">
                    <wp:posOffset>203835</wp:posOffset>
                  </wp:positionH>
                  <wp:positionV relativeFrom="paragraph">
                    <wp:posOffset>-66040</wp:posOffset>
                  </wp:positionV>
                  <wp:extent cx="962025" cy="1099185"/>
                  <wp:effectExtent l="19050" t="0" r="9525" b="0"/>
                  <wp:wrapNone/>
                  <wp:docPr id="4" name="Obrázok 1" descr="Erb Buš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ušovce"/>
                          <pic:cNvPicPr>
                            <a:picLocks noChangeAspect="1" noChangeArrowheads="1"/>
                          </pic:cNvPicPr>
                        </pic:nvPicPr>
                        <pic:blipFill>
                          <a:blip r:embed="rId8"/>
                          <a:srcRect/>
                          <a:stretch>
                            <a:fillRect/>
                          </a:stretch>
                        </pic:blipFill>
                        <pic:spPr bwMode="auto">
                          <a:xfrm>
                            <a:off x="0" y="0"/>
                            <a:ext cx="962025" cy="1099185"/>
                          </a:xfrm>
                          <a:prstGeom prst="rect">
                            <a:avLst/>
                          </a:prstGeom>
                          <a:noFill/>
                          <a:ln w="9525">
                            <a:noFill/>
                            <a:miter lim="800000"/>
                            <a:headEnd/>
                            <a:tailEnd/>
                          </a:ln>
                        </pic:spPr>
                      </pic:pic>
                    </a:graphicData>
                  </a:graphic>
                </wp:anchor>
              </w:drawing>
            </w:r>
            <w:r w:rsidR="0029611B">
              <w:rPr>
                <w:rFonts w:cs="Times New Roman"/>
                <w:b/>
                <w:noProof/>
                <w:sz w:val="60"/>
                <w:szCs w:val="60"/>
                <w:lang w:eastAsia="sk-SK"/>
              </w:rPr>
              <w:pict>
                <v:rect id="_x0000_s1032" style="position:absolute;left:0;text-align:left;margin-left:-27.45pt;margin-top:-40.25pt;width:537pt;height:30.75pt;z-index:251667456;mso-position-horizontal-relative:text;mso-position-vertical-relative:text" strokecolor="white [3212]"/>
              </w:pict>
            </w:r>
            <w:r w:rsidR="00903A39" w:rsidRPr="004C722D">
              <w:rPr>
                <w:rFonts w:cs="Times New Roman"/>
                <w:b/>
                <w:sz w:val="60"/>
                <w:szCs w:val="60"/>
              </w:rPr>
              <w:t>BUŠOVČAN</w:t>
            </w:r>
          </w:p>
        </w:tc>
        <w:tc>
          <w:tcPr>
            <w:tcW w:w="3544" w:type="dxa"/>
          </w:tcPr>
          <w:p w:rsidR="00903A39" w:rsidRPr="00903A39" w:rsidRDefault="005C6C7C" w:rsidP="00903A39">
            <w:pPr>
              <w:pStyle w:val="Zkladntext"/>
              <w:spacing w:after="0"/>
              <w:jc w:val="right"/>
              <w:rPr>
                <w:rFonts w:cs="Times New Roman"/>
                <w:b/>
                <w:sz w:val="44"/>
                <w:szCs w:val="44"/>
                <w:u w:val="single"/>
              </w:rPr>
            </w:pPr>
            <w:r>
              <w:rPr>
                <w:rFonts w:cs="Times New Roman"/>
                <w:b/>
                <w:sz w:val="28"/>
                <w:szCs w:val="28"/>
              </w:rPr>
              <w:t xml:space="preserve"> </w:t>
            </w:r>
            <w:r w:rsidR="00903A39" w:rsidRPr="00903A39">
              <w:rPr>
                <w:rFonts w:cs="Times New Roman"/>
                <w:b/>
                <w:sz w:val="28"/>
                <w:szCs w:val="28"/>
              </w:rPr>
              <w:t>Číslo</w:t>
            </w:r>
            <w:r w:rsidR="00903A39" w:rsidRPr="00903A39">
              <w:rPr>
                <w:rFonts w:cs="Times New Roman"/>
                <w:b/>
                <w:sz w:val="32"/>
                <w:szCs w:val="32"/>
              </w:rPr>
              <w:t xml:space="preserve"> </w:t>
            </w:r>
            <w:r w:rsidR="00DF51EB">
              <w:rPr>
                <w:rFonts w:cs="Times New Roman"/>
                <w:b/>
                <w:sz w:val="40"/>
                <w:szCs w:val="40"/>
              </w:rPr>
              <w:t>5</w:t>
            </w:r>
          </w:p>
        </w:tc>
      </w:tr>
      <w:tr w:rsidR="00903A39" w:rsidRPr="00903A39" w:rsidTr="00903A39">
        <w:tc>
          <w:tcPr>
            <w:tcW w:w="6345" w:type="dxa"/>
            <w:tcBorders>
              <w:bottom w:val="nil"/>
            </w:tcBorders>
          </w:tcPr>
          <w:p w:rsidR="00903A39" w:rsidRPr="00903A39" w:rsidRDefault="00903A39" w:rsidP="00903A39">
            <w:pPr>
              <w:pStyle w:val="Zkladntext"/>
              <w:spacing w:after="0"/>
              <w:rPr>
                <w:rFonts w:cs="Times New Roman"/>
                <w:b/>
                <w:sz w:val="56"/>
                <w:szCs w:val="56"/>
              </w:rPr>
            </w:pPr>
          </w:p>
        </w:tc>
        <w:tc>
          <w:tcPr>
            <w:tcW w:w="3544" w:type="dxa"/>
            <w:tcBorders>
              <w:bottom w:val="nil"/>
            </w:tcBorders>
          </w:tcPr>
          <w:p w:rsidR="00903A39" w:rsidRPr="00903A39" w:rsidRDefault="00903A39" w:rsidP="00903A39">
            <w:pPr>
              <w:pStyle w:val="Zkladntext"/>
              <w:spacing w:after="0"/>
              <w:jc w:val="right"/>
              <w:rPr>
                <w:rFonts w:cs="Times New Roman"/>
                <w:b/>
                <w:sz w:val="28"/>
                <w:szCs w:val="28"/>
              </w:rPr>
            </w:pPr>
            <w:r>
              <w:rPr>
                <w:rFonts w:cs="Times New Roman"/>
                <w:b/>
                <w:sz w:val="28"/>
                <w:szCs w:val="28"/>
              </w:rPr>
              <w:t>január – marec 201</w:t>
            </w:r>
            <w:r w:rsidR="00DF51EB">
              <w:rPr>
                <w:rFonts w:cs="Times New Roman"/>
                <w:b/>
                <w:sz w:val="28"/>
                <w:szCs w:val="28"/>
              </w:rPr>
              <w:t>2</w:t>
            </w:r>
          </w:p>
        </w:tc>
      </w:tr>
      <w:tr w:rsidR="00903A39" w:rsidRPr="00903A39" w:rsidTr="004C722D">
        <w:trPr>
          <w:trHeight w:val="401"/>
        </w:trPr>
        <w:tc>
          <w:tcPr>
            <w:tcW w:w="6345" w:type="dxa"/>
            <w:tcBorders>
              <w:bottom w:val="single" w:sz="18" w:space="0" w:color="auto"/>
            </w:tcBorders>
          </w:tcPr>
          <w:p w:rsidR="00903A39" w:rsidRPr="005C6C7C" w:rsidRDefault="005C6C7C" w:rsidP="00903A39">
            <w:pPr>
              <w:pStyle w:val="Zkladntext"/>
              <w:spacing w:after="0"/>
              <w:rPr>
                <w:rFonts w:cs="Times New Roman"/>
                <w:b/>
                <w:sz w:val="20"/>
                <w:szCs w:val="20"/>
              </w:rPr>
            </w:pPr>
            <w:r>
              <w:rPr>
                <w:rFonts w:cs="Times New Roman"/>
                <w:b/>
                <w:sz w:val="56"/>
                <w:szCs w:val="56"/>
              </w:rPr>
              <w:t xml:space="preserve">                </w:t>
            </w:r>
            <w:r w:rsidRPr="005C6C7C">
              <w:rPr>
                <w:rFonts w:cs="Times New Roman"/>
                <w:b/>
                <w:sz w:val="20"/>
                <w:szCs w:val="20"/>
              </w:rPr>
              <w:t>www.obecbusovce.sk</w:t>
            </w:r>
          </w:p>
        </w:tc>
        <w:tc>
          <w:tcPr>
            <w:tcW w:w="3544" w:type="dxa"/>
            <w:tcBorders>
              <w:bottom w:val="single" w:sz="18" w:space="0" w:color="auto"/>
            </w:tcBorders>
          </w:tcPr>
          <w:p w:rsidR="00903A39" w:rsidRPr="00903A39" w:rsidRDefault="00DF51EB" w:rsidP="00903A39">
            <w:pPr>
              <w:pStyle w:val="Zkladntext"/>
              <w:spacing w:after="0"/>
              <w:jc w:val="right"/>
              <w:rPr>
                <w:rFonts w:cs="Times New Roman"/>
                <w:b/>
                <w:sz w:val="28"/>
                <w:szCs w:val="28"/>
              </w:rPr>
            </w:pPr>
            <w:r>
              <w:rPr>
                <w:rFonts w:cs="Times New Roman"/>
                <w:b/>
                <w:sz w:val="28"/>
                <w:szCs w:val="28"/>
              </w:rPr>
              <w:t>5</w:t>
            </w:r>
            <w:r w:rsidR="00903A39" w:rsidRPr="002B50EE">
              <w:rPr>
                <w:rFonts w:cs="Times New Roman"/>
                <w:b/>
                <w:sz w:val="28"/>
                <w:szCs w:val="28"/>
              </w:rPr>
              <w:t>.</w:t>
            </w:r>
            <w:r w:rsidR="00903A39">
              <w:rPr>
                <w:rFonts w:cs="Times New Roman"/>
                <w:b/>
                <w:sz w:val="28"/>
                <w:szCs w:val="28"/>
              </w:rPr>
              <w:t xml:space="preserve"> ročník</w:t>
            </w:r>
          </w:p>
        </w:tc>
      </w:tr>
    </w:tbl>
    <w:p w:rsidR="002B50EE" w:rsidRDefault="002B50EE" w:rsidP="00903A39">
      <w:pPr>
        <w:pStyle w:val="Zkladntext"/>
        <w:spacing w:after="0" w:line="240" w:lineRule="auto"/>
        <w:rPr>
          <w:rFonts w:cs="Times New Roman"/>
          <w:b/>
          <w:sz w:val="20"/>
          <w:szCs w:val="20"/>
          <w:u w:val="single"/>
        </w:rPr>
      </w:pPr>
    </w:p>
    <w:p w:rsidR="0086228F" w:rsidRPr="00254EFC" w:rsidRDefault="0086228F" w:rsidP="0086228F">
      <w:pPr>
        <w:spacing w:line="240" w:lineRule="auto"/>
        <w:rPr>
          <w:b/>
          <w:sz w:val="22"/>
          <w:u w:val="single"/>
        </w:rPr>
      </w:pPr>
      <w:r w:rsidRPr="00254EFC">
        <w:rPr>
          <w:b/>
          <w:bCs/>
          <w:sz w:val="22"/>
          <w:u w:val="single"/>
        </w:rPr>
        <w:t xml:space="preserve">Zo zasadnutia obecného zastupiteľstva </w:t>
      </w:r>
      <w:r w:rsidRPr="00254EFC">
        <w:rPr>
          <w:b/>
          <w:sz w:val="22"/>
          <w:u w:val="single"/>
        </w:rPr>
        <w:t>02.03.2012</w:t>
      </w:r>
    </w:p>
    <w:p w:rsidR="00254EFC" w:rsidRPr="007459F0" w:rsidRDefault="00254EFC" w:rsidP="0086228F">
      <w:pPr>
        <w:spacing w:line="240" w:lineRule="auto"/>
        <w:rPr>
          <w:b/>
          <w:bCs/>
          <w:sz w:val="22"/>
          <w:u w:val="single"/>
        </w:rPr>
      </w:pPr>
    </w:p>
    <w:p w:rsidR="0086228F" w:rsidRPr="00A1269F" w:rsidRDefault="0086228F" w:rsidP="00254EFC">
      <w:pPr>
        <w:pStyle w:val="Odsekzoznamu"/>
        <w:numPr>
          <w:ilvl w:val="0"/>
          <w:numId w:val="41"/>
        </w:numPr>
        <w:spacing w:line="240" w:lineRule="auto"/>
        <w:rPr>
          <w:sz w:val="22"/>
        </w:rPr>
      </w:pPr>
      <w:r w:rsidRPr="00A1269F">
        <w:rPr>
          <w:sz w:val="22"/>
        </w:rPr>
        <w:t>poslanci  prerokovali  a schválili návrh Smernice o vybavovaní sťažností</w:t>
      </w:r>
    </w:p>
    <w:p w:rsidR="00254EFC" w:rsidRDefault="0086228F" w:rsidP="00254EFC">
      <w:pPr>
        <w:pStyle w:val="Odsekzoznamu"/>
        <w:numPr>
          <w:ilvl w:val="0"/>
          <w:numId w:val="41"/>
        </w:numPr>
        <w:spacing w:line="240" w:lineRule="auto"/>
        <w:rPr>
          <w:sz w:val="22"/>
        </w:rPr>
      </w:pPr>
      <w:r w:rsidRPr="00A1269F">
        <w:rPr>
          <w:sz w:val="22"/>
        </w:rPr>
        <w:t xml:space="preserve">v zmysle uznesenia č.  </w:t>
      </w:r>
      <w:r w:rsidR="00254EFC">
        <w:rPr>
          <w:sz w:val="22"/>
        </w:rPr>
        <w:t>9/2001</w:t>
      </w:r>
      <w:r w:rsidRPr="00A1269F">
        <w:rPr>
          <w:sz w:val="22"/>
        </w:rPr>
        <w:t xml:space="preserve"> z</w:t>
      </w:r>
      <w:r w:rsidR="00254EFC">
        <w:rPr>
          <w:sz w:val="22"/>
        </w:rPr>
        <w:t xml:space="preserve">  25.02.2011 </w:t>
      </w:r>
      <w:r w:rsidRPr="00A1269F">
        <w:rPr>
          <w:sz w:val="22"/>
        </w:rPr>
        <w:t>bol schválený predaj pozemku parc. Č. KN</w:t>
      </w:r>
      <w:r w:rsidR="00254EFC">
        <w:rPr>
          <w:sz w:val="22"/>
        </w:rPr>
        <w:t xml:space="preserve"> </w:t>
      </w:r>
      <w:r w:rsidRPr="00A1269F">
        <w:rPr>
          <w:sz w:val="22"/>
        </w:rPr>
        <w:t>-</w:t>
      </w:r>
      <w:r w:rsidR="00254EFC">
        <w:rPr>
          <w:sz w:val="22"/>
        </w:rPr>
        <w:t xml:space="preserve"> C  8/1  o výmere 339 </w:t>
      </w:r>
      <w:r w:rsidR="00254EFC" w:rsidRPr="00F2719F">
        <w:rPr>
          <w:bCs/>
          <w:sz w:val="22"/>
        </w:rPr>
        <w:t>m²</w:t>
      </w:r>
      <w:r w:rsidR="00254EFC">
        <w:rPr>
          <w:bCs/>
          <w:sz w:val="22"/>
        </w:rPr>
        <w:t xml:space="preserve"> </w:t>
      </w:r>
      <w:r w:rsidRPr="00A1269F">
        <w:rPr>
          <w:sz w:val="22"/>
        </w:rPr>
        <w:t xml:space="preserve"> a č. KN</w:t>
      </w:r>
      <w:r w:rsidR="00254EFC">
        <w:rPr>
          <w:sz w:val="22"/>
        </w:rPr>
        <w:t xml:space="preserve"> </w:t>
      </w:r>
      <w:r w:rsidRPr="00A1269F">
        <w:rPr>
          <w:sz w:val="22"/>
        </w:rPr>
        <w:t>-</w:t>
      </w:r>
      <w:r w:rsidR="00254EFC">
        <w:rPr>
          <w:sz w:val="22"/>
        </w:rPr>
        <w:t xml:space="preserve"> </w:t>
      </w:r>
      <w:r w:rsidRPr="00A1269F">
        <w:rPr>
          <w:sz w:val="22"/>
        </w:rPr>
        <w:t xml:space="preserve">C 8/3 o výmere 475 </w:t>
      </w:r>
      <w:r w:rsidR="00254EFC" w:rsidRPr="00F2719F">
        <w:rPr>
          <w:bCs/>
          <w:sz w:val="22"/>
        </w:rPr>
        <w:t>m²</w:t>
      </w:r>
      <w:r w:rsidR="00254EFC">
        <w:rPr>
          <w:bCs/>
          <w:sz w:val="22"/>
        </w:rPr>
        <w:t xml:space="preserve"> </w:t>
      </w:r>
      <w:r w:rsidRPr="00A1269F">
        <w:rPr>
          <w:sz w:val="22"/>
        </w:rPr>
        <w:t xml:space="preserve">za cenu určenú znaleckým posudkom zvýšenú  o 19 % a o cenu znaleckého posudku pre Luciu Britaniakovu </w:t>
      </w:r>
    </w:p>
    <w:p w:rsidR="0086228F" w:rsidRPr="00A1269F" w:rsidRDefault="0086228F" w:rsidP="00254EFC">
      <w:pPr>
        <w:pStyle w:val="Odsekzoznamu"/>
        <w:numPr>
          <w:ilvl w:val="0"/>
          <w:numId w:val="41"/>
        </w:numPr>
        <w:spacing w:line="240" w:lineRule="auto"/>
        <w:rPr>
          <w:sz w:val="22"/>
        </w:rPr>
      </w:pPr>
      <w:r w:rsidRPr="00A1269F">
        <w:rPr>
          <w:sz w:val="22"/>
        </w:rPr>
        <w:t xml:space="preserve">poslanci prerokovali  návrh rozpočtu obce na rok 2012, 2013 a 2014. Návrh rozpočtu na rok 2012 bol schválený ako vyrovnaný rozpočet   s celkovými príjmami a výdavkami  vo výške 71 679 € (schválený rozpočet </w:t>
      </w:r>
      <w:r w:rsidR="00254EFC">
        <w:rPr>
          <w:sz w:val="22"/>
        </w:rPr>
        <w:t>je</w:t>
      </w:r>
      <w:r w:rsidRPr="00A1269F">
        <w:rPr>
          <w:sz w:val="22"/>
        </w:rPr>
        <w:t xml:space="preserve"> zverejnený na </w:t>
      </w:r>
      <w:hyperlink r:id="rId9" w:history="1">
        <w:r w:rsidRPr="00A1269F">
          <w:rPr>
            <w:rStyle w:val="Hypertextovprepojenie"/>
            <w:sz w:val="22"/>
          </w:rPr>
          <w:t>www.obecbusovce.sk</w:t>
        </w:r>
      </w:hyperlink>
      <w:r w:rsidRPr="00A1269F">
        <w:rPr>
          <w:sz w:val="22"/>
        </w:rPr>
        <w:t>)</w:t>
      </w:r>
    </w:p>
    <w:p w:rsidR="0086228F" w:rsidRPr="00A1269F" w:rsidRDefault="0086228F" w:rsidP="00254EFC">
      <w:pPr>
        <w:pStyle w:val="Odsekzoznamu"/>
        <w:numPr>
          <w:ilvl w:val="0"/>
          <w:numId w:val="41"/>
        </w:numPr>
        <w:spacing w:line="240" w:lineRule="auto"/>
        <w:rPr>
          <w:sz w:val="22"/>
        </w:rPr>
      </w:pPr>
      <w:r w:rsidRPr="00A1269F">
        <w:rPr>
          <w:sz w:val="22"/>
        </w:rPr>
        <w:t xml:space="preserve">poslanci prerokovali  a schválili Plán činnosti hlavného kontrolóra obce Bušovce na 1. polrok 2012 (zverejnený na  </w:t>
      </w:r>
      <w:hyperlink r:id="rId10" w:history="1">
        <w:r w:rsidRPr="00A1269F">
          <w:rPr>
            <w:rStyle w:val="Hypertextovprepojenie"/>
            <w:sz w:val="22"/>
          </w:rPr>
          <w:t>www.obecbusovce.sk</w:t>
        </w:r>
      </w:hyperlink>
      <w:r w:rsidRPr="00A1269F">
        <w:rPr>
          <w:sz w:val="22"/>
        </w:rPr>
        <w:t>)</w:t>
      </w:r>
    </w:p>
    <w:p w:rsidR="0086228F" w:rsidRPr="00A1269F" w:rsidRDefault="0086228F" w:rsidP="00254EFC">
      <w:pPr>
        <w:pStyle w:val="Odsekzoznamu"/>
        <w:numPr>
          <w:ilvl w:val="0"/>
          <w:numId w:val="41"/>
        </w:numPr>
        <w:spacing w:line="240" w:lineRule="auto"/>
        <w:rPr>
          <w:sz w:val="22"/>
        </w:rPr>
      </w:pPr>
      <w:r w:rsidRPr="00A1269F">
        <w:rPr>
          <w:sz w:val="22"/>
        </w:rPr>
        <w:t>poslanci schválili prenájom miestneho ihriska a 3 mie</w:t>
      </w:r>
      <w:r w:rsidR="00254EFC">
        <w:rPr>
          <w:sz w:val="22"/>
        </w:rPr>
        <w:t>stnosti v bývalej ubytovni pre m</w:t>
      </w:r>
      <w:r w:rsidRPr="00A1269F">
        <w:rPr>
          <w:sz w:val="22"/>
        </w:rPr>
        <w:t>esto Podolínec</w:t>
      </w:r>
      <w:r w:rsidR="00254EFC">
        <w:rPr>
          <w:sz w:val="22"/>
        </w:rPr>
        <w:t xml:space="preserve"> - F</w:t>
      </w:r>
      <w:r w:rsidRPr="00A1269F">
        <w:rPr>
          <w:sz w:val="22"/>
        </w:rPr>
        <w:t>utbalový klub MTJ</w:t>
      </w:r>
      <w:r w:rsidR="00254EFC">
        <w:rPr>
          <w:sz w:val="22"/>
        </w:rPr>
        <w:t>,</w:t>
      </w:r>
      <w:r w:rsidRPr="00A1269F">
        <w:rPr>
          <w:sz w:val="22"/>
        </w:rPr>
        <w:t xml:space="preserve">  od marca 2012 do júna 2012 na zápasy a jeden tréning  </w:t>
      </w:r>
      <w:r w:rsidR="00254EFC">
        <w:rPr>
          <w:sz w:val="22"/>
        </w:rPr>
        <w:t xml:space="preserve">v týždni </w:t>
      </w:r>
      <w:r w:rsidRPr="00A1269F">
        <w:rPr>
          <w:sz w:val="22"/>
        </w:rPr>
        <w:t>pred každým zápasom  II. triedy Podtatranských majstrovstiev dorastu a </w:t>
      </w:r>
      <w:r w:rsidR="00254EFC">
        <w:rPr>
          <w:sz w:val="22"/>
        </w:rPr>
        <w:t>I. triedy Okresných majstrovstiev mužov;</w:t>
      </w:r>
      <w:r w:rsidRPr="00A1269F">
        <w:rPr>
          <w:sz w:val="22"/>
        </w:rPr>
        <w:t xml:space="preserve"> Výška nájomného je 35 €/mesiac.</w:t>
      </w:r>
    </w:p>
    <w:p w:rsidR="0086228F" w:rsidRDefault="0086228F" w:rsidP="0086228F">
      <w:pPr>
        <w:pStyle w:val="Odsekzoznamu"/>
        <w:numPr>
          <w:ilvl w:val="0"/>
          <w:numId w:val="41"/>
        </w:numPr>
        <w:spacing w:line="240" w:lineRule="auto"/>
        <w:rPr>
          <w:sz w:val="22"/>
        </w:rPr>
      </w:pPr>
      <w:r w:rsidRPr="00A1269F">
        <w:rPr>
          <w:sz w:val="22"/>
        </w:rPr>
        <w:t>obec  začala proces  spracovania územného plá</w:t>
      </w:r>
      <w:r w:rsidR="00EB565C">
        <w:rPr>
          <w:sz w:val="22"/>
        </w:rPr>
        <w:t>nu obce. Spracovateľom je  akad. a</w:t>
      </w:r>
      <w:r w:rsidRPr="00A1269F">
        <w:rPr>
          <w:sz w:val="22"/>
        </w:rPr>
        <w:t xml:space="preserve">rch. Ing. </w:t>
      </w:r>
      <w:r w:rsidR="00254EFC">
        <w:rPr>
          <w:sz w:val="22"/>
        </w:rPr>
        <w:t xml:space="preserve">Ján </w:t>
      </w:r>
      <w:r w:rsidRPr="00A1269F">
        <w:rPr>
          <w:sz w:val="22"/>
        </w:rPr>
        <w:t>Jariabka, obstarávateľom  je Ing. Eva Kelbelová</w:t>
      </w:r>
    </w:p>
    <w:p w:rsidR="00CB0E25" w:rsidRDefault="00CB0E25" w:rsidP="00CB0E25">
      <w:pPr>
        <w:spacing w:line="240" w:lineRule="auto"/>
        <w:rPr>
          <w:sz w:val="22"/>
        </w:rPr>
      </w:pPr>
    </w:p>
    <w:p w:rsidR="00CB0E25" w:rsidRDefault="00CB0E25" w:rsidP="00CB0E25">
      <w:pPr>
        <w:pStyle w:val="Normlnywebov"/>
        <w:spacing w:before="0" w:beforeAutospacing="0" w:after="0" w:afterAutospacing="0"/>
        <w:rPr>
          <w:b/>
          <w:sz w:val="22"/>
          <w:szCs w:val="22"/>
          <w:u w:val="single"/>
        </w:rPr>
      </w:pPr>
      <w:r w:rsidRPr="00DA4852">
        <w:rPr>
          <w:b/>
          <w:sz w:val="22"/>
          <w:szCs w:val="22"/>
          <w:u w:val="single"/>
        </w:rPr>
        <w:t>Výsledky referenda</w:t>
      </w:r>
    </w:p>
    <w:p w:rsidR="00CB0E25" w:rsidRPr="00DA4852" w:rsidRDefault="00CB0E25" w:rsidP="00CB0E25">
      <w:pPr>
        <w:pStyle w:val="Normlnywebov"/>
        <w:spacing w:before="0" w:beforeAutospacing="0" w:after="0" w:afterAutospacing="0"/>
        <w:rPr>
          <w:b/>
          <w:sz w:val="22"/>
          <w:szCs w:val="22"/>
          <w:u w:val="single"/>
        </w:rPr>
      </w:pPr>
    </w:p>
    <w:p w:rsidR="00CB0E25" w:rsidRDefault="00CB0E25" w:rsidP="00CB0E25">
      <w:pPr>
        <w:pStyle w:val="Normlnywebov"/>
        <w:spacing w:before="0" w:beforeAutospacing="0" w:after="0" w:afterAutospacing="0"/>
        <w:rPr>
          <w:i/>
          <w:sz w:val="22"/>
          <w:szCs w:val="22"/>
        </w:rPr>
      </w:pPr>
      <w:r w:rsidRPr="007744FB">
        <w:rPr>
          <w:sz w:val="22"/>
          <w:szCs w:val="22"/>
        </w:rPr>
        <w:t>V zmysle § 11a ods. 4 zákona NR SR č. 369/1990 Zb. o obecnom zriadení v znení neskorších predpisov a</w:t>
      </w:r>
      <w:r>
        <w:rPr>
          <w:sz w:val="22"/>
          <w:szCs w:val="22"/>
        </w:rPr>
        <w:t> </w:t>
      </w:r>
      <w:r w:rsidRPr="007744FB">
        <w:rPr>
          <w:sz w:val="22"/>
          <w:szCs w:val="22"/>
        </w:rPr>
        <w:t>doplnkov obecné zastupiteľstvo v Bušovciach na zasadnutí dňa 02.12.201</w:t>
      </w:r>
      <w:r>
        <w:rPr>
          <w:sz w:val="22"/>
          <w:szCs w:val="22"/>
        </w:rPr>
        <w:t>1 uznesením č. 31/2011 vyhlásilo</w:t>
      </w:r>
      <w:r w:rsidRPr="007744FB">
        <w:rPr>
          <w:sz w:val="22"/>
          <w:szCs w:val="22"/>
        </w:rPr>
        <w:t xml:space="preserve"> miestne</w:t>
      </w:r>
      <w:r>
        <w:rPr>
          <w:sz w:val="22"/>
          <w:szCs w:val="22"/>
        </w:rPr>
        <w:t xml:space="preserve"> referendum, ktoré sa uskutočnilo </w:t>
      </w:r>
      <w:r w:rsidRPr="007744FB">
        <w:rPr>
          <w:sz w:val="22"/>
          <w:szCs w:val="22"/>
        </w:rPr>
        <w:t xml:space="preserve">dňa </w:t>
      </w:r>
      <w:r>
        <w:rPr>
          <w:bCs/>
          <w:sz w:val="22"/>
          <w:szCs w:val="22"/>
        </w:rPr>
        <w:t>07.01.2012</w:t>
      </w:r>
      <w:r w:rsidRPr="00DA4852">
        <w:rPr>
          <w:bCs/>
          <w:sz w:val="22"/>
          <w:szCs w:val="22"/>
        </w:rPr>
        <w:t xml:space="preserve"> v zasadačke Obecného úradu Bušovce</w:t>
      </w:r>
      <w:r>
        <w:rPr>
          <w:bCs/>
          <w:sz w:val="22"/>
          <w:szCs w:val="22"/>
        </w:rPr>
        <w:t>.</w:t>
      </w:r>
      <w:r w:rsidRPr="00DA4852">
        <w:rPr>
          <w:bCs/>
          <w:sz w:val="22"/>
          <w:szCs w:val="22"/>
        </w:rPr>
        <w:t xml:space="preserve"> </w:t>
      </w:r>
      <w:r>
        <w:rPr>
          <w:sz w:val="22"/>
          <w:szCs w:val="22"/>
        </w:rPr>
        <w:t xml:space="preserve">Občanom bola položená otázka: </w:t>
      </w:r>
      <w:r w:rsidRPr="00DA4852">
        <w:rPr>
          <w:i/>
          <w:sz w:val="22"/>
          <w:szCs w:val="22"/>
        </w:rPr>
        <w:t xml:space="preserve">Súhlasíte s realizáciou činnosti, pri ktorej dôjde k úbytku jestvujúceho objemu zeminy, štrkov, hornín a pod. nachádzajúcich sa v nezastavanom pásme medzi zastavanou časťou obce Bušovce a tokom Biela (vzdialenosť do 6 km od ústia toku) a to v objeme jednorázovo väčšom ako o ploche 200 </w:t>
      </w:r>
      <w:r w:rsidRPr="00DA4852">
        <w:rPr>
          <w:bCs/>
          <w:i/>
          <w:sz w:val="22"/>
          <w:szCs w:val="22"/>
        </w:rPr>
        <w:t>m²</w:t>
      </w:r>
      <w:r w:rsidRPr="00DA4852">
        <w:rPr>
          <w:b/>
          <w:bCs/>
          <w:i/>
        </w:rPr>
        <w:t xml:space="preserve"> </w:t>
      </w:r>
      <w:r w:rsidRPr="00DA4852">
        <w:rPr>
          <w:i/>
          <w:sz w:val="22"/>
          <w:szCs w:val="22"/>
        </w:rPr>
        <w:t xml:space="preserve">a hĺbky 2 m na každých 1000 </w:t>
      </w:r>
      <w:r w:rsidRPr="00DA4852">
        <w:rPr>
          <w:bCs/>
          <w:i/>
          <w:sz w:val="22"/>
          <w:szCs w:val="22"/>
        </w:rPr>
        <w:t>m²</w:t>
      </w:r>
      <w:r w:rsidRPr="00DA4852">
        <w:rPr>
          <w:i/>
          <w:sz w:val="22"/>
          <w:szCs w:val="22"/>
        </w:rPr>
        <w:t xml:space="preserve"> plochy pásma? </w:t>
      </w:r>
    </w:p>
    <w:p w:rsidR="00CB0E25" w:rsidRDefault="00CB0E25" w:rsidP="00CB0E25">
      <w:pPr>
        <w:pStyle w:val="Normlnywebov"/>
        <w:spacing w:before="0" w:beforeAutospacing="0" w:after="0" w:afterAutospacing="0"/>
        <w:rPr>
          <w:sz w:val="22"/>
          <w:szCs w:val="22"/>
        </w:rPr>
      </w:pPr>
      <w:r>
        <w:rPr>
          <w:sz w:val="22"/>
          <w:szCs w:val="22"/>
        </w:rPr>
        <w:t>Výsledky:</w:t>
      </w:r>
    </w:p>
    <w:p w:rsidR="00CB0E25" w:rsidRPr="00327F40" w:rsidRDefault="00CB0E25" w:rsidP="00CB0E25">
      <w:pPr>
        <w:pStyle w:val="Normlnywebov"/>
        <w:numPr>
          <w:ilvl w:val="0"/>
          <w:numId w:val="37"/>
        </w:numPr>
        <w:spacing w:before="0" w:beforeAutospacing="0" w:after="0" w:afterAutospacing="0"/>
        <w:rPr>
          <w:b/>
          <w:sz w:val="22"/>
          <w:szCs w:val="22"/>
        </w:rPr>
      </w:pPr>
      <w:r>
        <w:rPr>
          <w:sz w:val="22"/>
          <w:szCs w:val="22"/>
        </w:rPr>
        <w:t>celkový počet oprávnených občanov zapísaných v </w:t>
      </w:r>
      <w:r w:rsidR="0089631A">
        <w:rPr>
          <w:sz w:val="22"/>
          <w:szCs w:val="22"/>
        </w:rPr>
        <w:t>zozname na hlasovanie v</w:t>
      </w:r>
      <w:r>
        <w:rPr>
          <w:sz w:val="22"/>
          <w:szCs w:val="22"/>
        </w:rPr>
        <w:t xml:space="preserve"> referende – </w:t>
      </w:r>
      <w:r w:rsidRPr="00327F40">
        <w:rPr>
          <w:b/>
          <w:sz w:val="22"/>
          <w:szCs w:val="22"/>
        </w:rPr>
        <w:t>245</w:t>
      </w:r>
    </w:p>
    <w:p w:rsidR="00CB0E25" w:rsidRPr="00327F40" w:rsidRDefault="00CB0E25" w:rsidP="00CB0E25">
      <w:pPr>
        <w:pStyle w:val="Normlnywebov"/>
        <w:numPr>
          <w:ilvl w:val="0"/>
          <w:numId w:val="37"/>
        </w:numPr>
        <w:spacing w:before="0" w:beforeAutospacing="0" w:after="0" w:afterAutospacing="0"/>
        <w:rPr>
          <w:b/>
          <w:sz w:val="22"/>
          <w:szCs w:val="22"/>
        </w:rPr>
      </w:pPr>
      <w:r>
        <w:rPr>
          <w:sz w:val="22"/>
          <w:szCs w:val="22"/>
        </w:rPr>
        <w:t xml:space="preserve">celkový počet oprávnených občanov, ktorí sa zúčastnili na hlasovaní – </w:t>
      </w:r>
      <w:r w:rsidRPr="00327F40">
        <w:rPr>
          <w:b/>
          <w:sz w:val="22"/>
          <w:szCs w:val="22"/>
        </w:rPr>
        <w:t>153</w:t>
      </w:r>
    </w:p>
    <w:p w:rsidR="00CB0E25" w:rsidRPr="00327F40" w:rsidRDefault="00CB0E25" w:rsidP="00CB0E25">
      <w:pPr>
        <w:pStyle w:val="Normlnywebov"/>
        <w:numPr>
          <w:ilvl w:val="0"/>
          <w:numId w:val="37"/>
        </w:numPr>
        <w:spacing w:before="0" w:beforeAutospacing="0" w:after="0" w:afterAutospacing="0"/>
        <w:rPr>
          <w:b/>
          <w:sz w:val="22"/>
          <w:szCs w:val="22"/>
        </w:rPr>
      </w:pPr>
      <w:r>
        <w:rPr>
          <w:sz w:val="22"/>
          <w:szCs w:val="22"/>
        </w:rPr>
        <w:t xml:space="preserve">celkový počet oprávnených občanov, ktorí na otázku odpovedali „áno“ – </w:t>
      </w:r>
      <w:r w:rsidRPr="00327F40">
        <w:rPr>
          <w:b/>
          <w:sz w:val="22"/>
          <w:szCs w:val="22"/>
        </w:rPr>
        <w:t>14</w:t>
      </w:r>
    </w:p>
    <w:p w:rsidR="00CB0E25" w:rsidRPr="00327F40" w:rsidRDefault="00CB0E25" w:rsidP="00CB0E25">
      <w:pPr>
        <w:pStyle w:val="Normlnywebov"/>
        <w:numPr>
          <w:ilvl w:val="0"/>
          <w:numId w:val="37"/>
        </w:numPr>
        <w:spacing w:before="0" w:beforeAutospacing="0" w:after="0" w:afterAutospacing="0"/>
        <w:rPr>
          <w:b/>
          <w:sz w:val="22"/>
          <w:szCs w:val="22"/>
        </w:rPr>
      </w:pPr>
      <w:r>
        <w:rPr>
          <w:sz w:val="22"/>
          <w:szCs w:val="22"/>
        </w:rPr>
        <w:t xml:space="preserve">celkový počet oprávnených občanov, ktorí na otázku odpovedali „nie“ – </w:t>
      </w:r>
      <w:r w:rsidRPr="00327F40">
        <w:rPr>
          <w:b/>
          <w:sz w:val="22"/>
          <w:szCs w:val="22"/>
        </w:rPr>
        <w:t>138</w:t>
      </w:r>
    </w:p>
    <w:p w:rsidR="00CB0E25" w:rsidRDefault="00CB0E25" w:rsidP="00CB0E25">
      <w:pPr>
        <w:pStyle w:val="Normlnywebov"/>
        <w:numPr>
          <w:ilvl w:val="0"/>
          <w:numId w:val="37"/>
        </w:numPr>
        <w:spacing w:before="0" w:beforeAutospacing="0" w:after="0" w:afterAutospacing="0"/>
        <w:rPr>
          <w:sz w:val="22"/>
          <w:szCs w:val="22"/>
        </w:rPr>
      </w:pPr>
      <w:r>
        <w:rPr>
          <w:sz w:val="22"/>
          <w:szCs w:val="22"/>
        </w:rPr>
        <w:t xml:space="preserve">počet neplatných hlasov – </w:t>
      </w:r>
      <w:r w:rsidRPr="00CB0E25">
        <w:rPr>
          <w:b/>
          <w:sz w:val="22"/>
          <w:szCs w:val="22"/>
        </w:rPr>
        <w:t>1</w:t>
      </w:r>
    </w:p>
    <w:p w:rsidR="00CB0E25" w:rsidRDefault="00CB0E25" w:rsidP="00CB0E25">
      <w:pPr>
        <w:pStyle w:val="Normlnywebov"/>
        <w:spacing w:before="0" w:beforeAutospacing="0" w:after="0" w:afterAutospacing="0"/>
        <w:rPr>
          <w:bCs/>
          <w:sz w:val="22"/>
          <w:szCs w:val="22"/>
        </w:rPr>
      </w:pPr>
      <w:r>
        <w:rPr>
          <w:sz w:val="22"/>
          <w:szCs w:val="22"/>
        </w:rPr>
        <w:t xml:space="preserve">V referende bolo teda prijaté, že občania nesúhlasia s realizáciou činnosti, pri ktorej dôjde k úbytku jestvujúceho objemu zeminy, štrkov, hornín a pod., nachádzajúcich sa v nezastavanom pásme medzi zastavanou časťou obce Bušovce a tokom Biela (vzdialenosť do 6 km od ústia toku), a to v objeme jednorázovo väčšom ako o ploche 200 </w:t>
      </w:r>
      <w:r w:rsidRPr="00F2719F">
        <w:rPr>
          <w:bCs/>
          <w:sz w:val="22"/>
          <w:szCs w:val="22"/>
        </w:rPr>
        <w:t>m²</w:t>
      </w:r>
      <w:r>
        <w:rPr>
          <w:bCs/>
          <w:sz w:val="22"/>
          <w:szCs w:val="22"/>
        </w:rPr>
        <w:t xml:space="preserve"> a hĺbky 2 m na každých 1000 </w:t>
      </w:r>
      <w:r w:rsidRPr="00F2719F">
        <w:rPr>
          <w:bCs/>
          <w:sz w:val="22"/>
          <w:szCs w:val="22"/>
        </w:rPr>
        <w:t>m²</w:t>
      </w:r>
      <w:r>
        <w:rPr>
          <w:bCs/>
          <w:sz w:val="22"/>
          <w:szCs w:val="22"/>
        </w:rPr>
        <w:t xml:space="preserve"> plochy pásma.</w:t>
      </w:r>
    </w:p>
    <w:p w:rsidR="00EB565C" w:rsidRDefault="00EB565C" w:rsidP="00CB0E25">
      <w:pPr>
        <w:pStyle w:val="Normlnywebov"/>
        <w:spacing w:before="0" w:beforeAutospacing="0" w:after="0" w:afterAutospacing="0"/>
        <w:rPr>
          <w:bCs/>
          <w:sz w:val="22"/>
          <w:szCs w:val="22"/>
        </w:rPr>
      </w:pPr>
    </w:p>
    <w:p w:rsidR="00EB565C" w:rsidRDefault="00EB565C" w:rsidP="00CB0E25">
      <w:pPr>
        <w:pStyle w:val="Normlnywebov"/>
        <w:spacing w:before="0" w:beforeAutospacing="0" w:after="0" w:afterAutospacing="0"/>
        <w:rPr>
          <w:b/>
          <w:bCs/>
          <w:sz w:val="22"/>
          <w:u w:val="single"/>
        </w:rPr>
      </w:pPr>
      <w:r>
        <w:rPr>
          <w:b/>
          <w:bCs/>
          <w:sz w:val="22"/>
          <w:u w:val="single"/>
        </w:rPr>
        <w:t>Výsledky</w:t>
      </w:r>
      <w:r w:rsidRPr="00EB565C">
        <w:rPr>
          <w:b/>
          <w:bCs/>
          <w:sz w:val="22"/>
          <w:u w:val="single"/>
        </w:rPr>
        <w:t xml:space="preserve"> hlas</w:t>
      </w:r>
      <w:r>
        <w:rPr>
          <w:b/>
          <w:bCs/>
          <w:sz w:val="22"/>
          <w:u w:val="single"/>
        </w:rPr>
        <w:t>ovania v obci</w:t>
      </w:r>
      <w:r w:rsidRPr="00EB565C">
        <w:rPr>
          <w:b/>
          <w:bCs/>
          <w:sz w:val="22"/>
          <w:u w:val="single"/>
        </w:rPr>
        <w:t xml:space="preserve"> Bušovce  vo voľbách do Národn</w:t>
      </w:r>
      <w:r>
        <w:rPr>
          <w:b/>
          <w:bCs/>
          <w:sz w:val="22"/>
          <w:u w:val="single"/>
        </w:rPr>
        <w:t>ej rady Slovenskej republiky 10. 03.</w:t>
      </w:r>
      <w:r w:rsidRPr="00EB565C">
        <w:rPr>
          <w:b/>
          <w:bCs/>
          <w:sz w:val="22"/>
          <w:u w:val="single"/>
        </w:rPr>
        <w:t xml:space="preserve"> 2012</w:t>
      </w:r>
    </w:p>
    <w:p w:rsidR="0089631A" w:rsidRPr="00EB565C" w:rsidRDefault="0089631A" w:rsidP="00CB0E25">
      <w:pPr>
        <w:pStyle w:val="Normlnywebov"/>
        <w:spacing w:before="0" w:beforeAutospacing="0" w:after="0" w:afterAutospacing="0"/>
        <w:rPr>
          <w:b/>
          <w:bCs/>
          <w:sz w:val="22"/>
          <w:szCs w:val="22"/>
          <w:u w:val="single"/>
        </w:rPr>
      </w:pPr>
    </w:p>
    <w:tbl>
      <w:tblPr>
        <w:tblpPr w:leftFromText="141" w:rightFromText="141" w:vertAnchor="text" w:horzAnchor="margin" w:tblpY="5"/>
        <w:tblW w:w="9709" w:type="dxa"/>
        <w:tblCellMar>
          <w:left w:w="70" w:type="dxa"/>
          <w:right w:w="70" w:type="dxa"/>
        </w:tblCellMar>
        <w:tblLook w:val="04A0"/>
      </w:tblPr>
      <w:tblGrid>
        <w:gridCol w:w="7158"/>
        <w:gridCol w:w="1276"/>
        <w:gridCol w:w="1275"/>
      </w:tblGrid>
      <w:tr w:rsidR="00EB565C" w:rsidRPr="00BD6660" w:rsidTr="00EB565C">
        <w:trPr>
          <w:trHeight w:val="75"/>
        </w:trPr>
        <w:tc>
          <w:tcPr>
            <w:tcW w:w="7158"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c>
          <w:tcPr>
            <w:tcW w:w="1276"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r>
      <w:tr w:rsidR="00EB565C" w:rsidRPr="00BD6660" w:rsidTr="00EB565C">
        <w:trPr>
          <w:trHeight w:val="300"/>
        </w:trPr>
        <w:tc>
          <w:tcPr>
            <w:tcW w:w="7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r w:rsidRPr="00BD6660">
              <w:rPr>
                <w:rFonts w:eastAsia="Times New Roman" w:cs="Times New Roman"/>
                <w:b/>
                <w:bCs/>
                <w:color w:val="000000"/>
                <w:sz w:val="22"/>
                <w:lang w:eastAsia="sk-SK"/>
              </w:rPr>
              <w:t>Počet voličov zapísaných v zozname voličov vo volebnom okrsku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b/>
                <w:bCs/>
                <w:color w:val="000000"/>
                <w:lang w:eastAsia="sk-SK"/>
              </w:rPr>
            </w:pPr>
            <w:r w:rsidRPr="00BD6660">
              <w:rPr>
                <w:rFonts w:eastAsia="Times New Roman" w:cs="Times New Roman"/>
                <w:b/>
                <w:bCs/>
                <w:color w:val="000000"/>
                <w:sz w:val="22"/>
                <w:lang w:eastAsia="sk-SK"/>
              </w:rPr>
              <w:t>246</w:t>
            </w: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Počet voličov</w:t>
            </w:r>
            <w:r>
              <w:rPr>
                <w:rFonts w:eastAsia="Times New Roman" w:cs="Times New Roman"/>
                <w:color w:val="000000"/>
                <w:sz w:val="22"/>
                <w:lang w:eastAsia="sk-SK"/>
              </w:rPr>
              <w:t>,</w:t>
            </w:r>
            <w:r w:rsidRPr="00BD6660">
              <w:rPr>
                <w:rFonts w:eastAsia="Times New Roman" w:cs="Times New Roman"/>
                <w:color w:val="000000"/>
                <w:sz w:val="22"/>
                <w:lang w:eastAsia="sk-SK"/>
              </w:rPr>
              <w:t xml:space="preserve"> ktorí sa zúč</w:t>
            </w:r>
            <w:r>
              <w:rPr>
                <w:rFonts w:eastAsia="Times New Roman" w:cs="Times New Roman"/>
                <w:color w:val="000000"/>
                <w:sz w:val="22"/>
                <w:lang w:eastAsia="sk-SK"/>
              </w:rPr>
              <w:t>a</w:t>
            </w:r>
            <w:r w:rsidRPr="00BD6660">
              <w:rPr>
                <w:rFonts w:eastAsia="Times New Roman" w:cs="Times New Roman"/>
                <w:color w:val="000000"/>
                <w:sz w:val="22"/>
                <w:lang w:eastAsia="sk-SK"/>
              </w:rPr>
              <w:t>stnili na hlasovaní</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133</w:t>
            </w: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Počet voličov, ktorí zaslali návratnú obálku z cudziny</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0</w:t>
            </w: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Počet voličov, ktorí odovzdali obálku do volebných schránok</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133</w:t>
            </w: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r w:rsidRPr="00BD6660">
              <w:rPr>
                <w:rFonts w:eastAsia="Times New Roman" w:cs="Times New Roman"/>
                <w:b/>
                <w:bCs/>
                <w:color w:val="000000"/>
                <w:sz w:val="22"/>
                <w:lang w:eastAsia="sk-SK"/>
              </w:rPr>
              <w:t>Počet platných odovzdaných hlasov</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b/>
                <w:bCs/>
                <w:color w:val="000000"/>
                <w:lang w:eastAsia="sk-SK"/>
              </w:rPr>
            </w:pPr>
            <w:r w:rsidRPr="00BD6660">
              <w:rPr>
                <w:rFonts w:eastAsia="Times New Roman" w:cs="Times New Roman"/>
                <w:b/>
                <w:bCs/>
                <w:color w:val="000000"/>
                <w:sz w:val="22"/>
                <w:lang w:eastAsia="sk-SK"/>
              </w:rPr>
              <w:t>131</w:t>
            </w: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Poče</w:t>
            </w:r>
            <w:r>
              <w:rPr>
                <w:rFonts w:eastAsia="Times New Roman" w:cs="Times New Roman"/>
                <w:color w:val="000000"/>
                <w:sz w:val="22"/>
                <w:lang w:eastAsia="sk-SK"/>
              </w:rPr>
              <w:t>t</w:t>
            </w:r>
            <w:r w:rsidRPr="00BD6660">
              <w:rPr>
                <w:rFonts w:eastAsia="Times New Roman" w:cs="Times New Roman"/>
                <w:color w:val="000000"/>
                <w:sz w:val="22"/>
                <w:lang w:eastAsia="sk-SK"/>
              </w:rPr>
              <w:t xml:space="preserve"> neplatných odovzdaných hlasov</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2</w:t>
            </w: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r>
      <w:tr w:rsidR="00EB565C" w:rsidRPr="00BD6660" w:rsidTr="00EB565C">
        <w:trPr>
          <w:trHeight w:val="9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r w:rsidRPr="00BD6660">
              <w:rPr>
                <w:rFonts w:eastAsia="Times New Roman" w:cs="Times New Roman"/>
                <w:b/>
                <w:bCs/>
                <w:color w:val="000000"/>
                <w:sz w:val="22"/>
                <w:lang w:eastAsia="sk-SK"/>
              </w:rPr>
              <w:lastRenderedPageBreak/>
              <w:t>Percento účasti vo voľbách</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b/>
                <w:bCs/>
                <w:color w:val="000000"/>
                <w:lang w:eastAsia="sk-SK"/>
              </w:rPr>
            </w:pPr>
            <w:r w:rsidRPr="00BD6660">
              <w:rPr>
                <w:rFonts w:eastAsia="Times New Roman" w:cs="Times New Roman"/>
                <w:b/>
                <w:bCs/>
                <w:color w:val="000000"/>
                <w:sz w:val="22"/>
                <w:lang w:eastAsia="sk-SK"/>
              </w:rPr>
              <w:t>54,07</w:t>
            </w: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p>
        </w:tc>
      </w:tr>
      <w:tr w:rsidR="00EB565C" w:rsidRPr="00BD6660" w:rsidTr="00EB565C">
        <w:trPr>
          <w:trHeight w:val="300"/>
        </w:trPr>
        <w:tc>
          <w:tcPr>
            <w:tcW w:w="7158"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r w:rsidRPr="00BD6660">
              <w:rPr>
                <w:rFonts w:eastAsia="Times New Roman" w:cs="Times New Roman"/>
                <w:b/>
                <w:bCs/>
                <w:color w:val="000000"/>
                <w:sz w:val="22"/>
                <w:lang w:eastAsia="sk-SK"/>
              </w:rPr>
              <w:t xml:space="preserve">Poradie politických strán podľa počtu odovzdaných hlasov </w:t>
            </w:r>
          </w:p>
        </w:tc>
        <w:tc>
          <w:tcPr>
            <w:tcW w:w="1276"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p>
        </w:tc>
        <w:tc>
          <w:tcPr>
            <w:tcW w:w="1275" w:type="dxa"/>
            <w:tcBorders>
              <w:top w:val="nil"/>
              <w:left w:val="nil"/>
              <w:bottom w:val="nil"/>
              <w:right w:val="nil"/>
            </w:tcBorders>
            <w:shd w:val="clear" w:color="auto" w:fill="auto"/>
            <w:noWrap/>
            <w:vAlign w:val="bottom"/>
            <w:hideMark/>
          </w:tcPr>
          <w:p w:rsidR="00EB565C" w:rsidRPr="00BD6660" w:rsidRDefault="00EB565C" w:rsidP="00EB565C">
            <w:pPr>
              <w:spacing w:line="240" w:lineRule="auto"/>
              <w:jc w:val="left"/>
              <w:rPr>
                <w:rFonts w:eastAsia="Times New Roman" w:cs="Times New Roman"/>
                <w:b/>
                <w:bCs/>
                <w:color w:val="000000"/>
                <w:lang w:eastAsia="sk-SK"/>
              </w:rPr>
            </w:pPr>
          </w:p>
        </w:tc>
      </w:tr>
      <w:tr w:rsidR="00EB565C" w:rsidRPr="00BD6660" w:rsidTr="00EB565C">
        <w:trPr>
          <w:trHeight w:val="300"/>
        </w:trPr>
        <w:tc>
          <w:tcPr>
            <w:tcW w:w="7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SMER - sociálna demokracia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61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46,56</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Kresťanskodemokratické hnutie</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24</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18,32</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Ľudová strana Naše Slovensko</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12</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9,16</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Slovenská demokratická a kresťanská únia - Demokratická strana</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8</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6,11</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OBYČAJNÍ ĽUDIA a nezávislé osobnosti</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8</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6,11</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Ľudová strana - Hnutie za demokratické  Slovensko</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5</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3,82</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99 % - občiansky hlas</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4</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3,05</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Slovenská národná strava</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2</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1,53</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Národ a Spravodlivosť - naša strana</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2</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1,53</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Sloboda a Solidarita</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0,76</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Strana zelených</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0,76</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Zmena zdola, Demokratická únia Slovenska</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0,76</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Komunistická strana Slovenska</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0,76</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 xml:space="preserve">MOST - HÍD </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w:t>
            </w: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0,76</w:t>
            </w:r>
          </w:p>
        </w:tc>
      </w:tr>
      <w:tr w:rsidR="00EB565C" w:rsidRPr="00BD6660" w:rsidTr="00EB565C">
        <w:trPr>
          <w:trHeight w:val="300"/>
        </w:trPr>
        <w:tc>
          <w:tcPr>
            <w:tcW w:w="7158" w:type="dxa"/>
            <w:tcBorders>
              <w:top w:val="nil"/>
              <w:left w:val="single" w:sz="4" w:space="0" w:color="auto"/>
              <w:bottom w:val="single" w:sz="4" w:space="0" w:color="auto"/>
              <w:right w:val="single" w:sz="4" w:space="0" w:color="auto"/>
            </w:tcBorders>
            <w:shd w:val="clear" w:color="auto" w:fill="auto"/>
            <w:noWrap/>
            <w:vAlign w:val="bottom"/>
            <w:hideMark/>
          </w:tcPr>
          <w:p w:rsidR="00EB565C" w:rsidRPr="006958F3" w:rsidRDefault="00EB565C" w:rsidP="00EB565C">
            <w:pPr>
              <w:pStyle w:val="Zkladntext"/>
              <w:spacing w:after="0" w:line="240" w:lineRule="auto"/>
              <w:rPr>
                <w:rFonts w:cs="Times New Roman"/>
                <w:i/>
              </w:rPr>
            </w:pPr>
            <w:r w:rsidRPr="006958F3">
              <w:rPr>
                <w:rFonts w:cs="Times New Roman"/>
                <w:i/>
                <w:sz w:val="22"/>
              </w:rPr>
              <w:t>Ostatné strany nezískali ani jeden voličský  hlas</w:t>
            </w:r>
          </w:p>
        </w:tc>
        <w:tc>
          <w:tcPr>
            <w:tcW w:w="1276"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p>
        </w:tc>
        <w:tc>
          <w:tcPr>
            <w:tcW w:w="1275" w:type="dxa"/>
            <w:tcBorders>
              <w:top w:val="nil"/>
              <w:left w:val="nil"/>
              <w:bottom w:val="single" w:sz="4" w:space="0" w:color="auto"/>
              <w:right w:val="single" w:sz="4" w:space="0" w:color="auto"/>
            </w:tcBorders>
            <w:shd w:val="clear" w:color="auto" w:fill="auto"/>
            <w:noWrap/>
            <w:vAlign w:val="bottom"/>
            <w:hideMark/>
          </w:tcPr>
          <w:p w:rsidR="00EB565C" w:rsidRPr="00BD6660" w:rsidRDefault="00EB565C" w:rsidP="00EB565C">
            <w:pPr>
              <w:spacing w:line="240" w:lineRule="auto"/>
              <w:jc w:val="right"/>
              <w:rPr>
                <w:rFonts w:eastAsia="Times New Roman" w:cs="Times New Roman"/>
                <w:color w:val="000000"/>
                <w:lang w:eastAsia="sk-SK"/>
              </w:rPr>
            </w:pPr>
          </w:p>
        </w:tc>
      </w:tr>
      <w:tr w:rsidR="00EB565C" w:rsidTr="00EB565C">
        <w:tblPrEx>
          <w:tblBorders>
            <w:top w:val="single" w:sz="4" w:space="0" w:color="auto"/>
          </w:tblBorders>
          <w:tblLook w:val="0000"/>
        </w:tblPrEx>
        <w:trPr>
          <w:trHeight w:val="70"/>
        </w:trPr>
        <w:tc>
          <w:tcPr>
            <w:tcW w:w="9709" w:type="dxa"/>
            <w:gridSpan w:val="3"/>
          </w:tcPr>
          <w:p w:rsidR="00EB565C" w:rsidRDefault="00EB565C" w:rsidP="00EB565C">
            <w:pPr>
              <w:pStyle w:val="Normlnywebov"/>
              <w:spacing w:before="0" w:beforeAutospacing="0" w:after="0" w:afterAutospacing="0"/>
              <w:rPr>
                <w:color w:val="FF0000"/>
                <w:szCs w:val="22"/>
              </w:rPr>
            </w:pPr>
          </w:p>
        </w:tc>
      </w:tr>
    </w:tbl>
    <w:p w:rsidR="005623CE" w:rsidRDefault="005623CE" w:rsidP="00134003">
      <w:pPr>
        <w:pStyle w:val="Normlnywebov"/>
        <w:spacing w:before="0" w:beforeAutospacing="0" w:after="0" w:afterAutospacing="0"/>
        <w:rPr>
          <w:b/>
          <w:bCs/>
          <w:sz w:val="22"/>
          <w:szCs w:val="22"/>
          <w:u w:val="single"/>
        </w:rPr>
      </w:pPr>
    </w:p>
    <w:p w:rsidR="00134003" w:rsidRDefault="00134003" w:rsidP="00134003">
      <w:pPr>
        <w:pStyle w:val="Normlnywebov"/>
        <w:spacing w:before="0" w:beforeAutospacing="0" w:after="0" w:afterAutospacing="0"/>
        <w:rPr>
          <w:b/>
          <w:bCs/>
          <w:sz w:val="22"/>
          <w:szCs w:val="22"/>
          <w:u w:val="single"/>
        </w:rPr>
      </w:pPr>
      <w:r>
        <w:rPr>
          <w:b/>
          <w:bCs/>
          <w:sz w:val="22"/>
          <w:szCs w:val="22"/>
          <w:u w:val="single"/>
        </w:rPr>
        <w:t>Bilancia roka 2011</w:t>
      </w:r>
    </w:p>
    <w:p w:rsidR="00D458D1" w:rsidRDefault="00D458D1" w:rsidP="00134003">
      <w:pPr>
        <w:pStyle w:val="Normlnywebov"/>
        <w:spacing w:before="0" w:beforeAutospacing="0" w:after="0" w:afterAutospacing="0"/>
        <w:rPr>
          <w:b/>
          <w:bCs/>
          <w:sz w:val="22"/>
          <w:szCs w:val="22"/>
          <w:u w:val="single"/>
        </w:rPr>
      </w:pPr>
    </w:p>
    <w:tbl>
      <w:tblPr>
        <w:tblStyle w:val="Mriekatabuky"/>
        <w:tblpPr w:leftFromText="141" w:rightFromText="141" w:vertAnchor="text" w:tblpY="-45"/>
        <w:tblW w:w="0" w:type="auto"/>
        <w:tblLook w:val="04A0"/>
      </w:tblPr>
      <w:tblGrid>
        <w:gridCol w:w="4503"/>
        <w:gridCol w:w="1842"/>
        <w:gridCol w:w="1843"/>
        <w:gridCol w:w="1590"/>
      </w:tblGrid>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sidRPr="004955FA">
              <w:rPr>
                <w:b/>
                <w:bCs/>
                <w:color w:val="000000"/>
              </w:rPr>
              <w:t>Počet obyvateľov k 31.12.2011</w:t>
            </w:r>
          </w:p>
        </w:tc>
        <w:tc>
          <w:tcPr>
            <w:tcW w:w="1842" w:type="dxa"/>
          </w:tcPr>
          <w:p w:rsidR="00D458D1" w:rsidRDefault="00D458D1" w:rsidP="00D458D1">
            <w:pPr>
              <w:pStyle w:val="Normlnywebov"/>
              <w:spacing w:before="0" w:beforeAutospacing="0" w:after="0" w:afterAutospacing="0"/>
              <w:jc w:val="center"/>
              <w:rPr>
                <w:b/>
                <w:bCs/>
                <w:szCs w:val="22"/>
                <w:u w:val="single"/>
              </w:rPr>
            </w:pPr>
            <w:r w:rsidRPr="004955FA">
              <w:rPr>
                <w:color w:val="000000"/>
              </w:rPr>
              <w:t>celkom</w:t>
            </w:r>
          </w:p>
        </w:tc>
        <w:tc>
          <w:tcPr>
            <w:tcW w:w="1843" w:type="dxa"/>
          </w:tcPr>
          <w:p w:rsidR="00D458D1" w:rsidRDefault="00D458D1" w:rsidP="00D458D1">
            <w:pPr>
              <w:pStyle w:val="Normlnywebov"/>
              <w:spacing w:before="0" w:beforeAutospacing="0" w:after="0" w:afterAutospacing="0"/>
              <w:jc w:val="center"/>
              <w:rPr>
                <w:b/>
                <w:bCs/>
                <w:szCs w:val="22"/>
                <w:u w:val="single"/>
              </w:rPr>
            </w:pPr>
            <w:r w:rsidRPr="004955FA">
              <w:rPr>
                <w:color w:val="000000"/>
              </w:rPr>
              <w:t>muži</w:t>
            </w:r>
          </w:p>
        </w:tc>
        <w:tc>
          <w:tcPr>
            <w:tcW w:w="1590" w:type="dxa"/>
          </w:tcPr>
          <w:p w:rsidR="00D458D1" w:rsidRDefault="00D458D1" w:rsidP="00D458D1">
            <w:pPr>
              <w:pStyle w:val="Normlnywebov"/>
              <w:spacing w:before="0" w:beforeAutospacing="0" w:after="0" w:afterAutospacing="0"/>
              <w:jc w:val="center"/>
              <w:rPr>
                <w:b/>
                <w:bCs/>
                <w:szCs w:val="22"/>
                <w:u w:val="single"/>
              </w:rPr>
            </w:pPr>
            <w:r w:rsidRPr="004955FA">
              <w:rPr>
                <w:color w:val="000000"/>
              </w:rPr>
              <w:t>ženy</w:t>
            </w:r>
          </w:p>
        </w:tc>
      </w:tr>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sidRPr="004955FA">
              <w:rPr>
                <w:color w:val="000000"/>
              </w:rPr>
              <w:t>počet obyvateľov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299</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141</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158</w:t>
            </w:r>
          </w:p>
        </w:tc>
      </w:tr>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sidRPr="004955FA">
              <w:rPr>
                <w:color w:val="000000"/>
              </w:rPr>
              <w:t>prisťahovaní</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6</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w:t>
            </w:r>
          </w:p>
        </w:tc>
      </w:tr>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sidRPr="004955FA">
              <w:rPr>
                <w:color w:val="000000"/>
              </w:rPr>
              <w:t>odsťahovaní</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0</w:t>
            </w:r>
          </w:p>
        </w:tc>
      </w:tr>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sidRPr="004955FA">
              <w:rPr>
                <w:color w:val="000000"/>
              </w:rPr>
              <w:t>narodení</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0</w:t>
            </w:r>
          </w:p>
        </w:tc>
      </w:tr>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sidRPr="004955FA">
              <w:rPr>
                <w:color w:val="000000"/>
              </w:rPr>
              <w:t>zomrelí</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5</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4</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w:t>
            </w:r>
          </w:p>
        </w:tc>
      </w:tr>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sidRPr="004955FA">
              <w:rPr>
                <w:color w:val="000000"/>
              </w:rPr>
              <w:t>sobáše</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w:t>
            </w:r>
          </w:p>
        </w:tc>
      </w:tr>
      <w:tr w:rsidR="00D458D1" w:rsidTr="00D458D1">
        <w:tc>
          <w:tcPr>
            <w:tcW w:w="4503" w:type="dxa"/>
          </w:tcPr>
          <w:p w:rsidR="00D458D1" w:rsidRDefault="00D458D1" w:rsidP="00D458D1">
            <w:pPr>
              <w:pStyle w:val="Normlnywebov"/>
              <w:spacing w:before="0" w:beforeAutospacing="0" w:after="0" w:afterAutospacing="0"/>
              <w:jc w:val="left"/>
              <w:rPr>
                <w:b/>
                <w:bCs/>
                <w:szCs w:val="22"/>
                <w:u w:val="single"/>
              </w:rPr>
            </w:pPr>
            <w:r>
              <w:rPr>
                <w:b/>
                <w:bCs/>
                <w:color w:val="000000"/>
              </w:rPr>
              <w:t xml:space="preserve">Veková štruktúra obyvateľov k </w:t>
            </w:r>
            <w:r w:rsidRPr="004955FA">
              <w:rPr>
                <w:b/>
                <w:bCs/>
                <w:color w:val="000000"/>
              </w:rPr>
              <w:t>31.12.2011</w:t>
            </w:r>
          </w:p>
        </w:tc>
        <w:tc>
          <w:tcPr>
            <w:tcW w:w="1842" w:type="dxa"/>
          </w:tcPr>
          <w:p w:rsidR="00D458D1" w:rsidRDefault="00D458D1" w:rsidP="00D458D1">
            <w:pPr>
              <w:pStyle w:val="Normlnywebov"/>
              <w:spacing w:before="0" w:beforeAutospacing="0" w:after="0" w:afterAutospacing="0"/>
              <w:jc w:val="center"/>
              <w:rPr>
                <w:b/>
                <w:bCs/>
                <w:szCs w:val="22"/>
                <w:u w:val="single"/>
              </w:rPr>
            </w:pPr>
          </w:p>
        </w:tc>
        <w:tc>
          <w:tcPr>
            <w:tcW w:w="1843" w:type="dxa"/>
          </w:tcPr>
          <w:p w:rsidR="00D458D1" w:rsidRDefault="00D458D1" w:rsidP="00D458D1">
            <w:pPr>
              <w:pStyle w:val="Normlnywebov"/>
              <w:spacing w:before="0" w:beforeAutospacing="0" w:after="0" w:afterAutospacing="0"/>
              <w:jc w:val="center"/>
              <w:rPr>
                <w:b/>
                <w:bCs/>
                <w:szCs w:val="22"/>
                <w:u w:val="single"/>
              </w:rPr>
            </w:pPr>
          </w:p>
        </w:tc>
        <w:tc>
          <w:tcPr>
            <w:tcW w:w="1590" w:type="dxa"/>
          </w:tcPr>
          <w:p w:rsidR="00D458D1" w:rsidRDefault="00D458D1" w:rsidP="00D458D1">
            <w:pPr>
              <w:pStyle w:val="Normlnywebov"/>
              <w:spacing w:before="0" w:beforeAutospacing="0" w:after="0" w:afterAutospacing="0"/>
              <w:jc w:val="center"/>
              <w:rPr>
                <w:b/>
                <w:bCs/>
                <w:szCs w:val="22"/>
                <w:u w:val="single"/>
              </w:rPr>
            </w:pP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20</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12</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8</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10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19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40</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18</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22</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20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29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40</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26</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14</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30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39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47</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25</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22</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40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49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52</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32</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20</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50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59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36</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21</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15</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60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69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30</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14</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16</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70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79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21</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7</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14</w:t>
            </w:r>
          </w:p>
        </w:tc>
      </w:tr>
      <w:tr w:rsidR="00D458D1" w:rsidTr="00D458D1">
        <w:tc>
          <w:tcPr>
            <w:tcW w:w="4503" w:type="dxa"/>
            <w:vAlign w:val="bottom"/>
          </w:tcPr>
          <w:p w:rsidR="00D458D1" w:rsidRPr="004955FA" w:rsidRDefault="00D458D1" w:rsidP="00D458D1">
            <w:pPr>
              <w:jc w:val="left"/>
              <w:rPr>
                <w:rFonts w:eastAsia="Times New Roman" w:cs="Times New Roman"/>
                <w:color w:val="000000"/>
                <w:lang w:eastAsia="sk-SK"/>
              </w:rPr>
            </w:pPr>
            <w:r w:rsidRPr="004955FA">
              <w:rPr>
                <w:rFonts w:eastAsia="Times New Roman" w:cs="Times New Roman"/>
                <w:color w:val="000000"/>
                <w:lang w:eastAsia="sk-SK"/>
              </w:rPr>
              <w:t>80</w:t>
            </w:r>
            <w:r>
              <w:rPr>
                <w:rFonts w:eastAsia="Times New Roman" w:cs="Times New Roman"/>
                <w:color w:val="000000"/>
                <w:lang w:eastAsia="sk-SK"/>
              </w:rPr>
              <w:t xml:space="preserve"> </w:t>
            </w:r>
            <w:r w:rsidRPr="004955FA">
              <w:rPr>
                <w:rFonts w:eastAsia="Times New Roman" w:cs="Times New Roman"/>
                <w:color w:val="000000"/>
                <w:lang w:eastAsia="sk-SK"/>
              </w:rPr>
              <w:t>-</w:t>
            </w:r>
            <w:r>
              <w:rPr>
                <w:rFonts w:eastAsia="Times New Roman" w:cs="Times New Roman"/>
                <w:color w:val="000000"/>
                <w:lang w:eastAsia="sk-SK"/>
              </w:rPr>
              <w:t xml:space="preserve"> </w:t>
            </w:r>
            <w:r w:rsidRPr="004955FA">
              <w:rPr>
                <w:rFonts w:eastAsia="Times New Roman" w:cs="Times New Roman"/>
                <w:color w:val="000000"/>
                <w:lang w:eastAsia="sk-SK"/>
              </w:rPr>
              <w:t>89  rokov</w:t>
            </w:r>
          </w:p>
        </w:tc>
        <w:tc>
          <w:tcPr>
            <w:tcW w:w="1842"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13</w:t>
            </w:r>
          </w:p>
        </w:tc>
        <w:tc>
          <w:tcPr>
            <w:tcW w:w="1843"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3</w:t>
            </w:r>
          </w:p>
        </w:tc>
        <w:tc>
          <w:tcPr>
            <w:tcW w:w="1590" w:type="dxa"/>
            <w:vAlign w:val="bottom"/>
          </w:tcPr>
          <w:p w:rsidR="00D458D1" w:rsidRPr="004955FA" w:rsidRDefault="00D458D1" w:rsidP="00D458D1">
            <w:pPr>
              <w:jc w:val="center"/>
              <w:rPr>
                <w:rFonts w:eastAsia="Times New Roman" w:cs="Times New Roman"/>
                <w:color w:val="000000"/>
                <w:lang w:eastAsia="sk-SK"/>
              </w:rPr>
            </w:pPr>
            <w:r w:rsidRPr="004955FA">
              <w:rPr>
                <w:rFonts w:eastAsia="Times New Roman" w:cs="Times New Roman"/>
                <w:color w:val="000000"/>
                <w:lang w:eastAsia="sk-SK"/>
              </w:rPr>
              <w:t>10</w:t>
            </w:r>
          </w:p>
        </w:tc>
      </w:tr>
    </w:tbl>
    <w:p w:rsidR="00134003" w:rsidRDefault="00134003" w:rsidP="00134003">
      <w:pPr>
        <w:pStyle w:val="Normlnywebov"/>
        <w:spacing w:before="0" w:beforeAutospacing="0" w:after="0" w:afterAutospacing="0"/>
        <w:rPr>
          <w:sz w:val="22"/>
          <w:szCs w:val="22"/>
        </w:rPr>
      </w:pPr>
    </w:p>
    <w:p w:rsidR="00134003" w:rsidRDefault="00134003" w:rsidP="00134003">
      <w:pPr>
        <w:pStyle w:val="Normlnywebov"/>
        <w:spacing w:before="0" w:beforeAutospacing="0" w:after="0" w:afterAutospacing="0"/>
        <w:rPr>
          <w:sz w:val="22"/>
          <w:szCs w:val="22"/>
        </w:rPr>
      </w:pPr>
      <w:r>
        <w:rPr>
          <w:sz w:val="22"/>
          <w:szCs w:val="22"/>
        </w:rPr>
        <w:t>V roku 2011 naša obec v rámci rozpočtového hospodárenia dosiahla prebytok 1 638 €, z pohľadu účtovníctva vykázala stratu  6 891 €. Stav finančných prostriedkov na bankovom účte a v pokladnici  k 31.12.2011 bol 30 709 €.  Ku koncu minulého roka je stav majetku obce takýto:</w:t>
      </w:r>
    </w:p>
    <w:p w:rsidR="00134003" w:rsidRPr="00134003" w:rsidRDefault="00327F40" w:rsidP="00134003">
      <w:pPr>
        <w:pStyle w:val="Normlnywebov"/>
        <w:numPr>
          <w:ilvl w:val="0"/>
          <w:numId w:val="44"/>
        </w:numPr>
        <w:spacing w:before="0" w:beforeAutospacing="0" w:after="0" w:afterAutospacing="0"/>
        <w:rPr>
          <w:b/>
          <w:sz w:val="22"/>
          <w:szCs w:val="22"/>
        </w:rPr>
      </w:pPr>
      <w:r>
        <w:rPr>
          <w:sz w:val="22"/>
          <w:szCs w:val="22"/>
        </w:rPr>
        <w:t xml:space="preserve"> </w:t>
      </w:r>
      <w:r w:rsidR="00134003">
        <w:rPr>
          <w:sz w:val="22"/>
          <w:szCs w:val="22"/>
        </w:rPr>
        <w:t xml:space="preserve">hmotný a nehmotný majetok (budovy, stavby, stroje, pozemky, softvér a pod.) = </w:t>
      </w:r>
      <w:r w:rsidR="00134003" w:rsidRPr="00134003">
        <w:rPr>
          <w:b/>
          <w:sz w:val="22"/>
          <w:szCs w:val="22"/>
        </w:rPr>
        <w:t xml:space="preserve">121 669 € </w:t>
      </w:r>
    </w:p>
    <w:p w:rsidR="00134003" w:rsidRPr="00134003" w:rsidRDefault="00134003" w:rsidP="00134003">
      <w:pPr>
        <w:pStyle w:val="Normlnywebov"/>
        <w:numPr>
          <w:ilvl w:val="0"/>
          <w:numId w:val="44"/>
        </w:numPr>
        <w:spacing w:before="0" w:beforeAutospacing="0" w:after="0" w:afterAutospacing="0"/>
        <w:rPr>
          <w:b/>
          <w:sz w:val="22"/>
          <w:szCs w:val="22"/>
        </w:rPr>
      </w:pPr>
      <w:r>
        <w:rPr>
          <w:sz w:val="22"/>
          <w:szCs w:val="22"/>
        </w:rPr>
        <w:t xml:space="preserve"> hodnota akcií Podtatranskej vodárenskej spoločnosti = </w:t>
      </w:r>
      <w:r w:rsidRPr="00134003">
        <w:rPr>
          <w:b/>
          <w:sz w:val="22"/>
          <w:szCs w:val="22"/>
        </w:rPr>
        <w:t>43 185 €</w:t>
      </w:r>
    </w:p>
    <w:p w:rsidR="00134003" w:rsidRDefault="00327F40" w:rsidP="00134003">
      <w:pPr>
        <w:pStyle w:val="Normlnywebov"/>
        <w:numPr>
          <w:ilvl w:val="0"/>
          <w:numId w:val="44"/>
        </w:numPr>
        <w:spacing w:before="0" w:beforeAutospacing="0" w:after="0" w:afterAutospacing="0"/>
        <w:rPr>
          <w:sz w:val="22"/>
          <w:szCs w:val="22"/>
        </w:rPr>
      </w:pPr>
      <w:r>
        <w:rPr>
          <w:sz w:val="22"/>
          <w:szCs w:val="22"/>
        </w:rPr>
        <w:t xml:space="preserve"> </w:t>
      </w:r>
      <w:r w:rsidR="00134003">
        <w:rPr>
          <w:sz w:val="22"/>
          <w:szCs w:val="22"/>
        </w:rPr>
        <w:t xml:space="preserve">pohľadávky  (neuhradené miestne dane a poplatky) = </w:t>
      </w:r>
      <w:r w:rsidR="00134003" w:rsidRPr="00134003">
        <w:rPr>
          <w:b/>
          <w:sz w:val="22"/>
          <w:szCs w:val="22"/>
        </w:rPr>
        <w:t>3 117 €</w:t>
      </w:r>
    </w:p>
    <w:p w:rsidR="00134003" w:rsidRPr="00134003" w:rsidRDefault="00327F40" w:rsidP="00327F40">
      <w:pPr>
        <w:pStyle w:val="Normlnywebov"/>
        <w:spacing w:before="0" w:beforeAutospacing="0" w:after="0" w:afterAutospacing="0"/>
        <w:rPr>
          <w:b/>
          <w:sz w:val="22"/>
          <w:szCs w:val="22"/>
        </w:rPr>
      </w:pPr>
      <w:r>
        <w:rPr>
          <w:sz w:val="22"/>
          <w:szCs w:val="22"/>
        </w:rPr>
        <w:t xml:space="preserve">    </w:t>
      </w:r>
      <w:r w:rsidR="00134003">
        <w:rPr>
          <w:sz w:val="22"/>
          <w:szCs w:val="22"/>
        </w:rPr>
        <w:t xml:space="preserve"> -  </w:t>
      </w:r>
      <w:r>
        <w:rPr>
          <w:sz w:val="22"/>
          <w:szCs w:val="22"/>
        </w:rPr>
        <w:t xml:space="preserve">   </w:t>
      </w:r>
      <w:r w:rsidR="00134003">
        <w:rPr>
          <w:sz w:val="22"/>
          <w:szCs w:val="22"/>
        </w:rPr>
        <w:t xml:space="preserve">z toho pohľadávky, u ktorých je predpoklad že nebudú uhradené = </w:t>
      </w:r>
      <w:r w:rsidR="00134003" w:rsidRPr="00134003">
        <w:rPr>
          <w:b/>
          <w:sz w:val="22"/>
          <w:szCs w:val="22"/>
        </w:rPr>
        <w:t>2 025 €</w:t>
      </w:r>
    </w:p>
    <w:p w:rsidR="00134003" w:rsidRPr="00134003" w:rsidRDefault="00327F40" w:rsidP="00327F40">
      <w:pPr>
        <w:pStyle w:val="Normlnywebov"/>
        <w:spacing w:before="0" w:beforeAutospacing="0" w:after="0" w:afterAutospacing="0"/>
        <w:rPr>
          <w:b/>
          <w:sz w:val="22"/>
          <w:szCs w:val="22"/>
        </w:rPr>
      </w:pPr>
      <w:r>
        <w:rPr>
          <w:sz w:val="22"/>
          <w:szCs w:val="22"/>
        </w:rPr>
        <w:t xml:space="preserve">     </w:t>
      </w:r>
      <w:r w:rsidR="00134003">
        <w:rPr>
          <w:sz w:val="22"/>
          <w:szCs w:val="22"/>
        </w:rPr>
        <w:t xml:space="preserve">- </w:t>
      </w:r>
      <w:r>
        <w:rPr>
          <w:sz w:val="22"/>
          <w:szCs w:val="22"/>
        </w:rPr>
        <w:t xml:space="preserve">    </w:t>
      </w:r>
      <w:r w:rsidR="00134003">
        <w:rPr>
          <w:sz w:val="22"/>
          <w:szCs w:val="22"/>
        </w:rPr>
        <w:t xml:space="preserve">záväzky (v lehote splatnosti) = </w:t>
      </w:r>
      <w:r w:rsidR="00134003" w:rsidRPr="00134003">
        <w:rPr>
          <w:b/>
          <w:sz w:val="22"/>
          <w:szCs w:val="22"/>
        </w:rPr>
        <w:t>4 233 €</w:t>
      </w:r>
    </w:p>
    <w:p w:rsidR="00EB565C" w:rsidRDefault="00327F40" w:rsidP="00134003">
      <w:pPr>
        <w:pStyle w:val="Normlnywebov"/>
        <w:spacing w:before="0" w:beforeAutospacing="0" w:after="0" w:afterAutospacing="0"/>
        <w:rPr>
          <w:b/>
          <w:sz w:val="22"/>
          <w:szCs w:val="22"/>
        </w:rPr>
      </w:pPr>
      <w:r>
        <w:rPr>
          <w:sz w:val="22"/>
          <w:szCs w:val="22"/>
        </w:rPr>
        <w:t xml:space="preserve">     </w:t>
      </w:r>
      <w:r w:rsidR="00134003">
        <w:rPr>
          <w:sz w:val="22"/>
          <w:szCs w:val="22"/>
        </w:rPr>
        <w:t xml:space="preserve">- </w:t>
      </w:r>
      <w:r>
        <w:rPr>
          <w:sz w:val="22"/>
          <w:szCs w:val="22"/>
        </w:rPr>
        <w:t xml:space="preserve">    </w:t>
      </w:r>
      <w:r w:rsidR="00134003">
        <w:rPr>
          <w:sz w:val="22"/>
          <w:szCs w:val="22"/>
        </w:rPr>
        <w:t xml:space="preserve">zásoby = </w:t>
      </w:r>
      <w:r w:rsidR="00134003" w:rsidRPr="00134003">
        <w:rPr>
          <w:b/>
          <w:sz w:val="22"/>
          <w:szCs w:val="22"/>
        </w:rPr>
        <w:t>535 €</w:t>
      </w:r>
    </w:p>
    <w:p w:rsidR="0089631A" w:rsidRDefault="0089631A" w:rsidP="00134003">
      <w:pPr>
        <w:pStyle w:val="Normlnywebov"/>
        <w:spacing w:before="0" w:beforeAutospacing="0" w:after="0" w:afterAutospacing="0"/>
        <w:rPr>
          <w:b/>
          <w:sz w:val="22"/>
          <w:szCs w:val="22"/>
        </w:rPr>
      </w:pPr>
    </w:p>
    <w:p w:rsidR="0089631A" w:rsidRDefault="0089631A" w:rsidP="00134003">
      <w:pPr>
        <w:pStyle w:val="Normlnywebov"/>
        <w:spacing w:before="0" w:beforeAutospacing="0" w:after="0" w:afterAutospacing="0"/>
        <w:rPr>
          <w:b/>
          <w:sz w:val="22"/>
          <w:szCs w:val="22"/>
        </w:rPr>
      </w:pPr>
    </w:p>
    <w:p w:rsidR="0089631A" w:rsidRPr="00EB565C" w:rsidRDefault="0089631A" w:rsidP="00134003">
      <w:pPr>
        <w:pStyle w:val="Normlnywebov"/>
        <w:spacing w:before="0" w:beforeAutospacing="0" w:after="0" w:afterAutospacing="0"/>
        <w:rPr>
          <w:b/>
          <w:sz w:val="22"/>
          <w:szCs w:val="22"/>
        </w:rPr>
      </w:pPr>
    </w:p>
    <w:p w:rsidR="00134003" w:rsidRDefault="00134003" w:rsidP="00134003">
      <w:pPr>
        <w:pStyle w:val="Normlnywebov"/>
        <w:spacing w:before="0" w:beforeAutospacing="0" w:after="0" w:afterAutospacing="0"/>
        <w:rPr>
          <w:sz w:val="22"/>
          <w:szCs w:val="22"/>
        </w:rPr>
      </w:pPr>
      <w:r>
        <w:rPr>
          <w:sz w:val="22"/>
          <w:szCs w:val="22"/>
        </w:rPr>
        <w:lastRenderedPageBreak/>
        <w:t>Skutočné príjmy a výdavky podľa rozpočtu:</w:t>
      </w:r>
    </w:p>
    <w:tbl>
      <w:tblPr>
        <w:tblW w:w="5260" w:type="dxa"/>
        <w:tblInd w:w="55" w:type="dxa"/>
        <w:tblCellMar>
          <w:left w:w="70" w:type="dxa"/>
          <w:right w:w="70" w:type="dxa"/>
        </w:tblCellMar>
        <w:tblLook w:val="04A0"/>
      </w:tblPr>
      <w:tblGrid>
        <w:gridCol w:w="1497"/>
        <w:gridCol w:w="1022"/>
        <w:gridCol w:w="1199"/>
        <w:gridCol w:w="1542"/>
      </w:tblGrid>
      <w:tr w:rsidR="00134003" w:rsidRPr="00BD6660" w:rsidTr="00134003">
        <w:trPr>
          <w:trHeight w:val="300"/>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left"/>
              <w:rPr>
                <w:rFonts w:eastAsia="Times New Roman" w:cs="Times New Roman"/>
                <w:b/>
                <w:bCs/>
                <w:color w:val="000000"/>
                <w:lang w:eastAsia="sk-SK"/>
              </w:rPr>
            </w:pPr>
            <w:r w:rsidRPr="00BD6660">
              <w:rPr>
                <w:rFonts w:eastAsia="Times New Roman" w:cs="Times New Roman"/>
                <w:b/>
                <w:bCs/>
                <w:color w:val="000000"/>
                <w:sz w:val="22"/>
                <w:lang w:eastAsia="sk-SK"/>
              </w:rPr>
              <w:t>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left"/>
              <w:rPr>
                <w:rFonts w:eastAsia="Times New Roman" w:cs="Times New Roman"/>
                <w:b/>
                <w:bCs/>
                <w:color w:val="000000"/>
                <w:lang w:eastAsia="sk-SK"/>
              </w:rPr>
            </w:pPr>
            <w:r w:rsidRPr="00BD6660">
              <w:rPr>
                <w:rFonts w:eastAsia="Times New Roman" w:cs="Times New Roman"/>
                <w:b/>
                <w:bCs/>
                <w:color w:val="000000"/>
                <w:sz w:val="22"/>
                <w:lang w:eastAsia="sk-SK"/>
              </w:rPr>
              <w:t>Príjmy</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left"/>
              <w:rPr>
                <w:rFonts w:eastAsia="Times New Roman" w:cs="Times New Roman"/>
                <w:b/>
                <w:bCs/>
                <w:color w:val="000000"/>
                <w:lang w:eastAsia="sk-SK"/>
              </w:rPr>
            </w:pPr>
            <w:r>
              <w:rPr>
                <w:rFonts w:eastAsia="Times New Roman" w:cs="Times New Roman"/>
                <w:b/>
                <w:bCs/>
                <w:color w:val="000000"/>
                <w:sz w:val="22"/>
                <w:lang w:eastAsia="sk-SK"/>
              </w:rPr>
              <w:t>V</w:t>
            </w:r>
            <w:r w:rsidRPr="00BD6660">
              <w:rPr>
                <w:rFonts w:eastAsia="Times New Roman" w:cs="Times New Roman"/>
                <w:b/>
                <w:bCs/>
                <w:color w:val="000000"/>
                <w:sz w:val="22"/>
                <w:lang w:eastAsia="sk-SK"/>
              </w:rPr>
              <w:t>ýdavky</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b/>
                <w:bCs/>
                <w:color w:val="000000"/>
                <w:lang w:eastAsia="sk-SK"/>
              </w:rPr>
            </w:pPr>
            <w:r w:rsidRPr="00BD6660">
              <w:rPr>
                <w:rFonts w:eastAsia="Times New Roman" w:cs="Times New Roman"/>
                <w:b/>
                <w:bCs/>
                <w:color w:val="000000"/>
                <w:sz w:val="22"/>
                <w:lang w:eastAsia="sk-SK"/>
              </w:rPr>
              <w:t>Hospodárenie</w:t>
            </w:r>
          </w:p>
        </w:tc>
      </w:tr>
      <w:tr w:rsidR="00134003" w:rsidRPr="00BD6660" w:rsidTr="00134003">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Bežn</w:t>
            </w:r>
            <w:r>
              <w:rPr>
                <w:rFonts w:eastAsia="Times New Roman" w:cs="Times New Roman"/>
                <w:color w:val="000000"/>
                <w:sz w:val="22"/>
                <w:lang w:eastAsia="sk-SK"/>
              </w:rPr>
              <w:t>ý</w:t>
            </w:r>
          </w:p>
        </w:tc>
        <w:tc>
          <w:tcPr>
            <w:tcW w:w="102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63 822</w:t>
            </w:r>
          </w:p>
        </w:tc>
        <w:tc>
          <w:tcPr>
            <w:tcW w:w="1199"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61 945</w:t>
            </w:r>
          </w:p>
        </w:tc>
        <w:tc>
          <w:tcPr>
            <w:tcW w:w="154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1 877</w:t>
            </w:r>
          </w:p>
        </w:tc>
      </w:tr>
      <w:tr w:rsidR="00134003" w:rsidRPr="00BD6660" w:rsidTr="00134003">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left"/>
              <w:rPr>
                <w:rFonts w:eastAsia="Times New Roman" w:cs="Times New Roman"/>
                <w:color w:val="000000"/>
                <w:lang w:eastAsia="sk-SK"/>
              </w:rPr>
            </w:pPr>
            <w:r w:rsidRPr="00BD6660">
              <w:rPr>
                <w:rFonts w:eastAsia="Times New Roman" w:cs="Times New Roman"/>
                <w:color w:val="000000"/>
                <w:sz w:val="22"/>
                <w:lang w:eastAsia="sk-SK"/>
              </w:rPr>
              <w:t>Kapitálov</w:t>
            </w:r>
            <w:r>
              <w:rPr>
                <w:rFonts w:eastAsia="Times New Roman" w:cs="Times New Roman"/>
                <w:color w:val="000000"/>
                <w:sz w:val="22"/>
                <w:lang w:eastAsia="sk-SK"/>
              </w:rPr>
              <w:t>ý</w:t>
            </w:r>
          </w:p>
        </w:tc>
        <w:tc>
          <w:tcPr>
            <w:tcW w:w="102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646</w:t>
            </w:r>
          </w:p>
        </w:tc>
        <w:tc>
          <w:tcPr>
            <w:tcW w:w="1199"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4 891</w:t>
            </w:r>
          </w:p>
        </w:tc>
        <w:tc>
          <w:tcPr>
            <w:tcW w:w="154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-4 245</w:t>
            </w:r>
          </w:p>
        </w:tc>
      </w:tr>
      <w:tr w:rsidR="00134003" w:rsidRPr="00BD6660" w:rsidTr="00134003">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left"/>
              <w:rPr>
                <w:rFonts w:eastAsia="Times New Roman" w:cs="Times New Roman"/>
                <w:b/>
                <w:bCs/>
                <w:color w:val="000000"/>
                <w:lang w:eastAsia="sk-SK"/>
              </w:rPr>
            </w:pPr>
            <w:r w:rsidRPr="00BD6660">
              <w:rPr>
                <w:rFonts w:eastAsia="Times New Roman" w:cs="Times New Roman"/>
                <w:b/>
                <w:bCs/>
                <w:color w:val="000000"/>
                <w:sz w:val="22"/>
                <w:lang w:eastAsia="sk-SK"/>
              </w:rPr>
              <w:t>Spolu B+K</w:t>
            </w:r>
          </w:p>
        </w:tc>
        <w:tc>
          <w:tcPr>
            <w:tcW w:w="102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b/>
                <w:bCs/>
                <w:color w:val="000000"/>
                <w:lang w:eastAsia="sk-SK"/>
              </w:rPr>
            </w:pPr>
            <w:r w:rsidRPr="00BD6660">
              <w:rPr>
                <w:rFonts w:eastAsia="Times New Roman" w:cs="Times New Roman"/>
                <w:b/>
                <w:bCs/>
                <w:color w:val="000000"/>
                <w:sz w:val="22"/>
                <w:lang w:eastAsia="sk-SK"/>
              </w:rPr>
              <w:t>64 468</w:t>
            </w:r>
          </w:p>
        </w:tc>
        <w:tc>
          <w:tcPr>
            <w:tcW w:w="1199"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b/>
                <w:bCs/>
                <w:color w:val="000000"/>
                <w:lang w:eastAsia="sk-SK"/>
              </w:rPr>
            </w:pPr>
            <w:r w:rsidRPr="00BD6660">
              <w:rPr>
                <w:rFonts w:eastAsia="Times New Roman" w:cs="Times New Roman"/>
                <w:b/>
                <w:bCs/>
                <w:color w:val="000000"/>
                <w:sz w:val="22"/>
                <w:lang w:eastAsia="sk-SK"/>
              </w:rPr>
              <w:t>66 836</w:t>
            </w:r>
          </w:p>
        </w:tc>
        <w:tc>
          <w:tcPr>
            <w:tcW w:w="154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b/>
                <w:bCs/>
                <w:color w:val="000000"/>
                <w:lang w:eastAsia="sk-SK"/>
              </w:rPr>
            </w:pPr>
            <w:r w:rsidRPr="00BD6660">
              <w:rPr>
                <w:rFonts w:eastAsia="Times New Roman" w:cs="Times New Roman"/>
                <w:b/>
                <w:bCs/>
                <w:color w:val="000000"/>
                <w:sz w:val="22"/>
                <w:lang w:eastAsia="sk-SK"/>
              </w:rPr>
              <w:t>-2 368</w:t>
            </w:r>
          </w:p>
        </w:tc>
      </w:tr>
      <w:tr w:rsidR="00134003" w:rsidRPr="00BD6660" w:rsidTr="00134003">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left"/>
              <w:rPr>
                <w:rFonts w:eastAsia="Times New Roman" w:cs="Times New Roman"/>
                <w:color w:val="000000"/>
                <w:lang w:eastAsia="sk-SK"/>
              </w:rPr>
            </w:pPr>
            <w:r>
              <w:rPr>
                <w:rFonts w:eastAsia="Times New Roman" w:cs="Times New Roman"/>
                <w:color w:val="000000"/>
                <w:sz w:val="22"/>
                <w:lang w:eastAsia="sk-SK"/>
              </w:rPr>
              <w:t>Fin.operácie</w:t>
            </w:r>
          </w:p>
        </w:tc>
        <w:tc>
          <w:tcPr>
            <w:tcW w:w="102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4 006</w:t>
            </w:r>
          </w:p>
        </w:tc>
        <w:tc>
          <w:tcPr>
            <w:tcW w:w="1199"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0</w:t>
            </w:r>
          </w:p>
        </w:tc>
        <w:tc>
          <w:tcPr>
            <w:tcW w:w="1542" w:type="dxa"/>
            <w:tcBorders>
              <w:top w:val="nil"/>
              <w:left w:val="nil"/>
              <w:bottom w:val="single" w:sz="4" w:space="0" w:color="auto"/>
              <w:right w:val="single" w:sz="4" w:space="0" w:color="auto"/>
            </w:tcBorders>
            <w:shd w:val="clear" w:color="auto" w:fill="auto"/>
            <w:noWrap/>
            <w:vAlign w:val="bottom"/>
            <w:hideMark/>
          </w:tcPr>
          <w:p w:rsidR="00134003" w:rsidRPr="00BD6660" w:rsidRDefault="00134003" w:rsidP="00134003">
            <w:pPr>
              <w:spacing w:line="240" w:lineRule="auto"/>
              <w:jc w:val="right"/>
              <w:rPr>
                <w:rFonts w:eastAsia="Times New Roman" w:cs="Times New Roman"/>
                <w:color w:val="000000"/>
                <w:lang w:eastAsia="sk-SK"/>
              </w:rPr>
            </w:pPr>
            <w:r w:rsidRPr="00BD6660">
              <w:rPr>
                <w:rFonts w:eastAsia="Times New Roman" w:cs="Times New Roman"/>
                <w:color w:val="000000"/>
                <w:sz w:val="22"/>
                <w:lang w:eastAsia="sk-SK"/>
              </w:rPr>
              <w:t>4 006</w:t>
            </w:r>
          </w:p>
        </w:tc>
      </w:tr>
      <w:tr w:rsidR="00134003" w:rsidRPr="00BD6660" w:rsidTr="00134003">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134003" w:rsidRPr="0094079D" w:rsidRDefault="00134003" w:rsidP="00134003">
            <w:pPr>
              <w:spacing w:line="240" w:lineRule="auto"/>
              <w:jc w:val="left"/>
              <w:rPr>
                <w:rFonts w:eastAsia="Times New Roman" w:cs="Times New Roman"/>
                <w:b/>
                <w:color w:val="000000"/>
                <w:lang w:eastAsia="sk-SK"/>
              </w:rPr>
            </w:pPr>
            <w:r w:rsidRPr="0094079D">
              <w:rPr>
                <w:rFonts w:eastAsia="Times New Roman" w:cs="Times New Roman"/>
                <w:b/>
                <w:color w:val="000000"/>
                <w:sz w:val="22"/>
                <w:lang w:eastAsia="sk-SK"/>
              </w:rPr>
              <w:t>Celkom</w:t>
            </w:r>
          </w:p>
        </w:tc>
        <w:tc>
          <w:tcPr>
            <w:tcW w:w="1022" w:type="dxa"/>
            <w:tcBorders>
              <w:top w:val="nil"/>
              <w:left w:val="nil"/>
              <w:bottom w:val="single" w:sz="4" w:space="0" w:color="auto"/>
              <w:right w:val="single" w:sz="4" w:space="0" w:color="auto"/>
            </w:tcBorders>
            <w:shd w:val="clear" w:color="auto" w:fill="auto"/>
            <w:noWrap/>
            <w:vAlign w:val="bottom"/>
            <w:hideMark/>
          </w:tcPr>
          <w:p w:rsidR="00134003" w:rsidRPr="0094079D" w:rsidRDefault="00134003" w:rsidP="00134003">
            <w:pPr>
              <w:spacing w:line="240" w:lineRule="auto"/>
              <w:jc w:val="right"/>
              <w:rPr>
                <w:rFonts w:eastAsia="Times New Roman" w:cs="Times New Roman"/>
                <w:b/>
                <w:color w:val="000000"/>
                <w:lang w:eastAsia="sk-SK"/>
              </w:rPr>
            </w:pPr>
            <w:r w:rsidRPr="0094079D">
              <w:rPr>
                <w:rFonts w:eastAsia="Times New Roman" w:cs="Times New Roman"/>
                <w:b/>
                <w:color w:val="000000"/>
                <w:sz w:val="22"/>
                <w:lang w:eastAsia="sk-SK"/>
              </w:rPr>
              <w:t>68 474</w:t>
            </w:r>
          </w:p>
        </w:tc>
        <w:tc>
          <w:tcPr>
            <w:tcW w:w="1199" w:type="dxa"/>
            <w:tcBorders>
              <w:top w:val="nil"/>
              <w:left w:val="nil"/>
              <w:bottom w:val="single" w:sz="4" w:space="0" w:color="auto"/>
              <w:right w:val="single" w:sz="4" w:space="0" w:color="auto"/>
            </w:tcBorders>
            <w:shd w:val="clear" w:color="auto" w:fill="auto"/>
            <w:noWrap/>
            <w:vAlign w:val="bottom"/>
            <w:hideMark/>
          </w:tcPr>
          <w:p w:rsidR="00134003" w:rsidRPr="0094079D" w:rsidRDefault="00134003" w:rsidP="00134003">
            <w:pPr>
              <w:spacing w:line="240" w:lineRule="auto"/>
              <w:jc w:val="right"/>
              <w:rPr>
                <w:rFonts w:eastAsia="Times New Roman" w:cs="Times New Roman"/>
                <w:b/>
                <w:color w:val="000000"/>
                <w:lang w:eastAsia="sk-SK"/>
              </w:rPr>
            </w:pPr>
            <w:r w:rsidRPr="0094079D">
              <w:rPr>
                <w:rFonts w:eastAsia="Times New Roman" w:cs="Times New Roman"/>
                <w:b/>
                <w:color w:val="000000"/>
                <w:sz w:val="22"/>
                <w:lang w:eastAsia="sk-SK"/>
              </w:rPr>
              <w:t>66 836</w:t>
            </w:r>
          </w:p>
        </w:tc>
        <w:tc>
          <w:tcPr>
            <w:tcW w:w="1542" w:type="dxa"/>
            <w:tcBorders>
              <w:top w:val="nil"/>
              <w:left w:val="nil"/>
              <w:bottom w:val="single" w:sz="4" w:space="0" w:color="auto"/>
              <w:right w:val="single" w:sz="4" w:space="0" w:color="auto"/>
            </w:tcBorders>
            <w:shd w:val="clear" w:color="auto" w:fill="auto"/>
            <w:noWrap/>
            <w:vAlign w:val="bottom"/>
            <w:hideMark/>
          </w:tcPr>
          <w:p w:rsidR="00134003" w:rsidRPr="0094079D" w:rsidRDefault="00134003" w:rsidP="00134003">
            <w:pPr>
              <w:spacing w:line="240" w:lineRule="auto"/>
              <w:jc w:val="right"/>
              <w:rPr>
                <w:rFonts w:eastAsia="Times New Roman" w:cs="Times New Roman"/>
                <w:b/>
                <w:color w:val="000000"/>
                <w:lang w:eastAsia="sk-SK"/>
              </w:rPr>
            </w:pPr>
            <w:r w:rsidRPr="0094079D">
              <w:rPr>
                <w:rFonts w:eastAsia="Times New Roman" w:cs="Times New Roman"/>
                <w:b/>
                <w:color w:val="000000"/>
                <w:sz w:val="22"/>
                <w:lang w:eastAsia="sk-SK"/>
              </w:rPr>
              <w:t>1 638</w:t>
            </w:r>
          </w:p>
        </w:tc>
      </w:tr>
    </w:tbl>
    <w:p w:rsidR="00134003" w:rsidRDefault="00134003" w:rsidP="00134003">
      <w:pPr>
        <w:pStyle w:val="Normlnywebov"/>
        <w:spacing w:before="0" w:beforeAutospacing="0" w:after="0" w:afterAutospacing="0"/>
        <w:rPr>
          <w:sz w:val="22"/>
          <w:szCs w:val="22"/>
        </w:rPr>
      </w:pPr>
    </w:p>
    <w:p w:rsidR="00134003" w:rsidRDefault="00134003" w:rsidP="00134003">
      <w:pPr>
        <w:pStyle w:val="Normlnywebov"/>
        <w:spacing w:before="0" w:beforeAutospacing="0" w:after="0" w:afterAutospacing="0"/>
        <w:rPr>
          <w:sz w:val="22"/>
          <w:szCs w:val="22"/>
        </w:rPr>
      </w:pPr>
    </w:p>
    <w:tbl>
      <w:tblPr>
        <w:tblStyle w:val="Mriekatabuky"/>
        <w:tblW w:w="0" w:type="auto"/>
        <w:tblLayout w:type="fixed"/>
        <w:tblLook w:val="04A0"/>
      </w:tblPr>
      <w:tblGrid>
        <w:gridCol w:w="3774"/>
        <w:gridCol w:w="1154"/>
        <w:gridCol w:w="3827"/>
        <w:gridCol w:w="1099"/>
      </w:tblGrid>
      <w:tr w:rsidR="00134003" w:rsidTr="004955FA">
        <w:tc>
          <w:tcPr>
            <w:tcW w:w="3774" w:type="dxa"/>
          </w:tcPr>
          <w:p w:rsidR="00134003" w:rsidRPr="004955FA" w:rsidRDefault="004955FA" w:rsidP="00134003">
            <w:pPr>
              <w:pStyle w:val="Normlnywebov"/>
              <w:spacing w:before="0" w:beforeAutospacing="0" w:after="0" w:afterAutospacing="0"/>
              <w:rPr>
                <w:b/>
                <w:szCs w:val="22"/>
              </w:rPr>
            </w:pPr>
            <w:r>
              <w:rPr>
                <w:b/>
                <w:szCs w:val="22"/>
              </w:rPr>
              <w:t>Štruktúra príjmov za rok 2011</w:t>
            </w:r>
          </w:p>
          <w:p w:rsidR="00134003" w:rsidRPr="004955FA" w:rsidRDefault="00134003" w:rsidP="00134003">
            <w:pPr>
              <w:pStyle w:val="Normlnywebov"/>
              <w:spacing w:before="0" w:beforeAutospacing="0" w:after="0" w:afterAutospacing="0"/>
              <w:rPr>
                <w:b/>
                <w:szCs w:val="22"/>
              </w:rPr>
            </w:pPr>
          </w:p>
        </w:tc>
        <w:tc>
          <w:tcPr>
            <w:tcW w:w="1154" w:type="dxa"/>
          </w:tcPr>
          <w:p w:rsidR="00134003" w:rsidRPr="004955FA" w:rsidRDefault="004955FA" w:rsidP="004955FA">
            <w:pPr>
              <w:pStyle w:val="Normlnywebov"/>
              <w:spacing w:before="0" w:beforeAutospacing="0" w:after="0" w:afterAutospacing="0"/>
              <w:rPr>
                <w:b/>
                <w:szCs w:val="22"/>
              </w:rPr>
            </w:pPr>
            <w:r>
              <w:rPr>
                <w:b/>
                <w:szCs w:val="22"/>
              </w:rPr>
              <w:t xml:space="preserve">     </w:t>
            </w:r>
            <w:r w:rsidR="00134003" w:rsidRPr="004955FA">
              <w:rPr>
                <w:b/>
                <w:szCs w:val="22"/>
              </w:rPr>
              <w:t>€</w:t>
            </w:r>
          </w:p>
          <w:p w:rsidR="00134003" w:rsidRPr="004955FA" w:rsidRDefault="00134003" w:rsidP="004955FA">
            <w:pPr>
              <w:pStyle w:val="Normlnywebov"/>
              <w:spacing w:before="0" w:beforeAutospacing="0" w:after="0" w:afterAutospacing="0"/>
              <w:jc w:val="center"/>
              <w:rPr>
                <w:b/>
                <w:szCs w:val="22"/>
              </w:rPr>
            </w:pPr>
          </w:p>
        </w:tc>
        <w:tc>
          <w:tcPr>
            <w:tcW w:w="3827" w:type="dxa"/>
          </w:tcPr>
          <w:p w:rsidR="00134003" w:rsidRPr="004955FA" w:rsidRDefault="004955FA" w:rsidP="00134003">
            <w:pPr>
              <w:pStyle w:val="Normlnywebov"/>
              <w:spacing w:before="0" w:beforeAutospacing="0" w:after="0" w:afterAutospacing="0"/>
              <w:rPr>
                <w:b/>
                <w:szCs w:val="22"/>
              </w:rPr>
            </w:pPr>
            <w:r>
              <w:rPr>
                <w:b/>
                <w:szCs w:val="22"/>
              </w:rPr>
              <w:t>Štruktúra výdavkov za rok 2011</w:t>
            </w:r>
          </w:p>
          <w:p w:rsidR="00134003" w:rsidRPr="004955FA" w:rsidRDefault="00134003" w:rsidP="00134003">
            <w:pPr>
              <w:pStyle w:val="Normlnywebov"/>
              <w:spacing w:before="0" w:beforeAutospacing="0" w:after="0" w:afterAutospacing="0"/>
              <w:rPr>
                <w:b/>
                <w:szCs w:val="22"/>
              </w:rPr>
            </w:pPr>
          </w:p>
        </w:tc>
        <w:tc>
          <w:tcPr>
            <w:tcW w:w="1099" w:type="dxa"/>
          </w:tcPr>
          <w:p w:rsidR="00134003" w:rsidRPr="004955FA" w:rsidRDefault="004955FA" w:rsidP="004955FA">
            <w:pPr>
              <w:pStyle w:val="Normlnywebov"/>
              <w:spacing w:before="0" w:beforeAutospacing="0" w:after="0" w:afterAutospacing="0"/>
              <w:rPr>
                <w:b/>
                <w:szCs w:val="22"/>
              </w:rPr>
            </w:pPr>
            <w:r>
              <w:rPr>
                <w:b/>
                <w:szCs w:val="22"/>
              </w:rPr>
              <w:t xml:space="preserve">     </w:t>
            </w:r>
            <w:r w:rsidR="00134003" w:rsidRPr="004955FA">
              <w:rPr>
                <w:b/>
                <w:szCs w:val="22"/>
              </w:rPr>
              <w:t>€</w:t>
            </w:r>
          </w:p>
          <w:p w:rsidR="00134003" w:rsidRPr="004955FA" w:rsidRDefault="00134003" w:rsidP="004955FA">
            <w:pPr>
              <w:pStyle w:val="Normlnywebov"/>
              <w:spacing w:before="0" w:beforeAutospacing="0" w:after="0" w:afterAutospacing="0"/>
              <w:rPr>
                <w:b/>
                <w:szCs w:val="22"/>
              </w:rPr>
            </w:pPr>
          </w:p>
        </w:tc>
      </w:tr>
      <w:tr w:rsidR="00134003" w:rsidTr="004955FA">
        <w:tc>
          <w:tcPr>
            <w:tcW w:w="3774" w:type="dxa"/>
          </w:tcPr>
          <w:p w:rsidR="00134003" w:rsidRDefault="00134003" w:rsidP="00134003">
            <w:pPr>
              <w:pStyle w:val="Normlnywebov"/>
              <w:spacing w:before="0" w:beforeAutospacing="0" w:after="0" w:afterAutospacing="0"/>
              <w:rPr>
                <w:szCs w:val="22"/>
              </w:rPr>
            </w:pPr>
            <w:r>
              <w:rPr>
                <w:szCs w:val="22"/>
              </w:rPr>
              <w:t xml:space="preserve">zo štátneho rozpočtu          </w:t>
            </w:r>
          </w:p>
        </w:tc>
        <w:tc>
          <w:tcPr>
            <w:tcW w:w="1154" w:type="dxa"/>
          </w:tcPr>
          <w:p w:rsidR="00134003" w:rsidRDefault="00134003" w:rsidP="004955FA">
            <w:pPr>
              <w:pStyle w:val="Normlnywebov"/>
              <w:spacing w:before="0" w:beforeAutospacing="0" w:after="0" w:afterAutospacing="0"/>
              <w:rPr>
                <w:szCs w:val="22"/>
              </w:rPr>
            </w:pPr>
            <w:r>
              <w:rPr>
                <w:szCs w:val="22"/>
              </w:rPr>
              <w:t>449</w:t>
            </w:r>
            <w:r w:rsidR="004955FA">
              <w:rPr>
                <w:szCs w:val="22"/>
              </w:rPr>
              <w:t xml:space="preserve"> €</w:t>
            </w:r>
          </w:p>
        </w:tc>
        <w:tc>
          <w:tcPr>
            <w:tcW w:w="3827" w:type="dxa"/>
          </w:tcPr>
          <w:p w:rsidR="00134003" w:rsidRDefault="00812C3B" w:rsidP="00134003">
            <w:pPr>
              <w:pStyle w:val="Normlnywebov"/>
              <w:spacing w:before="0" w:beforeAutospacing="0" w:after="0" w:afterAutospacing="0"/>
              <w:rPr>
                <w:szCs w:val="22"/>
              </w:rPr>
            </w:pPr>
            <w:r>
              <w:rPr>
                <w:szCs w:val="22"/>
              </w:rPr>
              <w:t>správa obecného úradu</w:t>
            </w:r>
          </w:p>
        </w:tc>
        <w:tc>
          <w:tcPr>
            <w:tcW w:w="1099" w:type="dxa"/>
          </w:tcPr>
          <w:p w:rsidR="00134003" w:rsidRDefault="00812C3B" w:rsidP="00812C3B">
            <w:pPr>
              <w:pStyle w:val="Normlnywebov"/>
              <w:spacing w:before="0" w:beforeAutospacing="0" w:after="0" w:afterAutospacing="0"/>
              <w:jc w:val="left"/>
              <w:rPr>
                <w:szCs w:val="22"/>
              </w:rPr>
            </w:pPr>
            <w:r>
              <w:rPr>
                <w:szCs w:val="22"/>
              </w:rPr>
              <w:t xml:space="preserve">35 313 €                          </w:t>
            </w:r>
          </w:p>
        </w:tc>
      </w:tr>
      <w:tr w:rsidR="00134003" w:rsidTr="004955FA">
        <w:tc>
          <w:tcPr>
            <w:tcW w:w="3774" w:type="dxa"/>
          </w:tcPr>
          <w:p w:rsidR="00134003" w:rsidRDefault="00134003" w:rsidP="00134003">
            <w:pPr>
              <w:pStyle w:val="Normlnywebov"/>
              <w:spacing w:before="0" w:beforeAutospacing="0" w:after="0" w:afterAutospacing="0"/>
              <w:rPr>
                <w:szCs w:val="22"/>
              </w:rPr>
            </w:pPr>
            <w:r>
              <w:rPr>
                <w:szCs w:val="22"/>
              </w:rPr>
              <w:t xml:space="preserve">z európskeho sociálneho fondu            </w:t>
            </w:r>
          </w:p>
        </w:tc>
        <w:tc>
          <w:tcPr>
            <w:tcW w:w="1154" w:type="dxa"/>
          </w:tcPr>
          <w:p w:rsidR="00134003" w:rsidRDefault="004955FA" w:rsidP="004955FA">
            <w:pPr>
              <w:pStyle w:val="Normlnywebov"/>
              <w:spacing w:before="0" w:beforeAutospacing="0" w:after="0" w:afterAutospacing="0"/>
              <w:rPr>
                <w:szCs w:val="22"/>
              </w:rPr>
            </w:pPr>
            <w:r>
              <w:rPr>
                <w:szCs w:val="22"/>
              </w:rPr>
              <w:t>12 644 €</w:t>
            </w:r>
          </w:p>
        </w:tc>
        <w:tc>
          <w:tcPr>
            <w:tcW w:w="3827" w:type="dxa"/>
          </w:tcPr>
          <w:p w:rsidR="00134003" w:rsidRDefault="00812C3B" w:rsidP="00134003">
            <w:pPr>
              <w:pStyle w:val="Normlnywebov"/>
              <w:spacing w:before="0" w:beforeAutospacing="0" w:after="0" w:afterAutospacing="0"/>
              <w:rPr>
                <w:szCs w:val="22"/>
              </w:rPr>
            </w:pPr>
            <w:r>
              <w:rPr>
                <w:szCs w:val="22"/>
              </w:rPr>
              <w:t xml:space="preserve">finančná a rozpočtová oblasť                    </w:t>
            </w:r>
          </w:p>
        </w:tc>
        <w:tc>
          <w:tcPr>
            <w:tcW w:w="1099" w:type="dxa"/>
          </w:tcPr>
          <w:p w:rsidR="00134003" w:rsidRDefault="00812C3B" w:rsidP="00812C3B">
            <w:pPr>
              <w:pStyle w:val="Normlnywebov"/>
              <w:spacing w:before="0" w:beforeAutospacing="0" w:after="0" w:afterAutospacing="0"/>
              <w:rPr>
                <w:szCs w:val="22"/>
              </w:rPr>
            </w:pPr>
            <w:r>
              <w:rPr>
                <w:szCs w:val="22"/>
              </w:rPr>
              <w:t xml:space="preserve">1 255 €     </w:t>
            </w:r>
          </w:p>
        </w:tc>
      </w:tr>
      <w:tr w:rsidR="00134003" w:rsidTr="004955FA">
        <w:tc>
          <w:tcPr>
            <w:tcW w:w="3774" w:type="dxa"/>
          </w:tcPr>
          <w:p w:rsidR="00134003" w:rsidRDefault="00134003" w:rsidP="00134003">
            <w:pPr>
              <w:pStyle w:val="Normlnywebov"/>
              <w:spacing w:before="0" w:beforeAutospacing="0" w:after="0" w:afterAutospacing="0"/>
              <w:rPr>
                <w:szCs w:val="22"/>
              </w:rPr>
            </w:pPr>
            <w:r>
              <w:rPr>
                <w:szCs w:val="22"/>
              </w:rPr>
              <w:t xml:space="preserve">príspevok z podielových daní                </w:t>
            </w:r>
          </w:p>
        </w:tc>
        <w:tc>
          <w:tcPr>
            <w:tcW w:w="1154" w:type="dxa"/>
          </w:tcPr>
          <w:p w:rsidR="00134003" w:rsidRDefault="004955FA" w:rsidP="00327F40">
            <w:pPr>
              <w:pStyle w:val="Normlnywebov"/>
              <w:spacing w:before="0" w:beforeAutospacing="0" w:after="0" w:afterAutospacing="0"/>
              <w:rPr>
                <w:szCs w:val="22"/>
              </w:rPr>
            </w:pPr>
            <w:r>
              <w:rPr>
                <w:szCs w:val="22"/>
              </w:rPr>
              <w:t>40 290 €</w:t>
            </w:r>
          </w:p>
        </w:tc>
        <w:tc>
          <w:tcPr>
            <w:tcW w:w="3827" w:type="dxa"/>
          </w:tcPr>
          <w:p w:rsidR="00134003" w:rsidRDefault="00812C3B" w:rsidP="00134003">
            <w:pPr>
              <w:pStyle w:val="Normlnywebov"/>
              <w:spacing w:before="0" w:beforeAutospacing="0" w:after="0" w:afterAutospacing="0"/>
              <w:rPr>
                <w:szCs w:val="22"/>
              </w:rPr>
            </w:pPr>
            <w:r>
              <w:rPr>
                <w:szCs w:val="22"/>
              </w:rPr>
              <w:t xml:space="preserve">ochrana pred požiarmi                                 </w:t>
            </w:r>
          </w:p>
        </w:tc>
        <w:tc>
          <w:tcPr>
            <w:tcW w:w="1099" w:type="dxa"/>
          </w:tcPr>
          <w:p w:rsidR="00134003" w:rsidRDefault="00812C3B" w:rsidP="00327F40">
            <w:pPr>
              <w:pStyle w:val="Normlnywebov"/>
              <w:spacing w:before="0" w:beforeAutospacing="0" w:after="0" w:afterAutospacing="0"/>
              <w:rPr>
                <w:szCs w:val="22"/>
              </w:rPr>
            </w:pPr>
            <w:r>
              <w:rPr>
                <w:szCs w:val="22"/>
              </w:rPr>
              <w:t xml:space="preserve">893 €         </w:t>
            </w:r>
          </w:p>
        </w:tc>
      </w:tr>
      <w:tr w:rsidR="00134003" w:rsidTr="004955FA">
        <w:tc>
          <w:tcPr>
            <w:tcW w:w="3774" w:type="dxa"/>
          </w:tcPr>
          <w:p w:rsidR="00134003" w:rsidRDefault="00134003" w:rsidP="004955FA">
            <w:pPr>
              <w:pStyle w:val="Normlnywebov"/>
              <w:spacing w:before="0" w:beforeAutospacing="0" w:after="0" w:afterAutospacing="0"/>
              <w:jc w:val="left"/>
              <w:rPr>
                <w:szCs w:val="22"/>
              </w:rPr>
            </w:pPr>
            <w:r>
              <w:rPr>
                <w:szCs w:val="22"/>
              </w:rPr>
              <w:t xml:space="preserve">výber daní z nehnuteľností                    </w:t>
            </w:r>
          </w:p>
        </w:tc>
        <w:tc>
          <w:tcPr>
            <w:tcW w:w="1154" w:type="dxa"/>
          </w:tcPr>
          <w:p w:rsidR="00134003" w:rsidRDefault="004955FA" w:rsidP="004955FA">
            <w:pPr>
              <w:pStyle w:val="Normlnywebov"/>
              <w:spacing w:before="0" w:beforeAutospacing="0" w:after="0" w:afterAutospacing="0"/>
              <w:rPr>
                <w:szCs w:val="22"/>
              </w:rPr>
            </w:pPr>
            <w:r>
              <w:rPr>
                <w:szCs w:val="22"/>
              </w:rPr>
              <w:t>5 817 €</w:t>
            </w:r>
          </w:p>
        </w:tc>
        <w:tc>
          <w:tcPr>
            <w:tcW w:w="3827" w:type="dxa"/>
          </w:tcPr>
          <w:p w:rsidR="00134003" w:rsidRDefault="00812C3B" w:rsidP="00134003">
            <w:pPr>
              <w:pStyle w:val="Normlnywebov"/>
              <w:spacing w:before="0" w:beforeAutospacing="0" w:after="0" w:afterAutospacing="0"/>
              <w:rPr>
                <w:szCs w:val="22"/>
              </w:rPr>
            </w:pPr>
            <w:r>
              <w:rPr>
                <w:szCs w:val="22"/>
              </w:rPr>
              <w:t xml:space="preserve">vodné hospodárstvo                                 </w:t>
            </w:r>
          </w:p>
        </w:tc>
        <w:tc>
          <w:tcPr>
            <w:tcW w:w="1099" w:type="dxa"/>
          </w:tcPr>
          <w:p w:rsidR="00134003" w:rsidRDefault="00812C3B" w:rsidP="00812C3B">
            <w:pPr>
              <w:pStyle w:val="Normlnywebov"/>
              <w:spacing w:before="0" w:beforeAutospacing="0" w:after="0" w:afterAutospacing="0"/>
              <w:rPr>
                <w:szCs w:val="22"/>
              </w:rPr>
            </w:pPr>
            <w:r>
              <w:rPr>
                <w:szCs w:val="22"/>
              </w:rPr>
              <w:t>1 511 €</w:t>
            </w:r>
          </w:p>
        </w:tc>
      </w:tr>
      <w:tr w:rsidR="00134003" w:rsidTr="004955FA">
        <w:tc>
          <w:tcPr>
            <w:tcW w:w="3774" w:type="dxa"/>
          </w:tcPr>
          <w:p w:rsidR="00134003" w:rsidRDefault="00134003" w:rsidP="004955FA">
            <w:pPr>
              <w:pStyle w:val="Normlnywebov"/>
              <w:spacing w:before="0" w:beforeAutospacing="0" w:after="0" w:afterAutospacing="0"/>
              <w:jc w:val="left"/>
              <w:rPr>
                <w:szCs w:val="22"/>
              </w:rPr>
            </w:pPr>
            <w:r>
              <w:rPr>
                <w:szCs w:val="22"/>
              </w:rPr>
              <w:t xml:space="preserve">výber dane za psa                                     </w:t>
            </w:r>
          </w:p>
        </w:tc>
        <w:tc>
          <w:tcPr>
            <w:tcW w:w="1154" w:type="dxa"/>
          </w:tcPr>
          <w:p w:rsidR="00134003" w:rsidRDefault="004955FA" w:rsidP="004955FA">
            <w:pPr>
              <w:pStyle w:val="Normlnywebov"/>
              <w:spacing w:before="0" w:beforeAutospacing="0" w:after="0" w:afterAutospacing="0"/>
              <w:rPr>
                <w:szCs w:val="22"/>
              </w:rPr>
            </w:pPr>
            <w:r>
              <w:rPr>
                <w:szCs w:val="22"/>
              </w:rPr>
              <w:t>195 €</w:t>
            </w:r>
          </w:p>
        </w:tc>
        <w:tc>
          <w:tcPr>
            <w:tcW w:w="3827" w:type="dxa"/>
          </w:tcPr>
          <w:p w:rsidR="00134003" w:rsidRDefault="00812C3B" w:rsidP="00134003">
            <w:pPr>
              <w:pStyle w:val="Normlnywebov"/>
              <w:spacing w:before="0" w:beforeAutospacing="0" w:after="0" w:afterAutospacing="0"/>
              <w:rPr>
                <w:szCs w:val="22"/>
              </w:rPr>
            </w:pPr>
            <w:r>
              <w:rPr>
                <w:szCs w:val="22"/>
              </w:rPr>
              <w:t xml:space="preserve">miestne komunikácie                                  </w:t>
            </w:r>
          </w:p>
        </w:tc>
        <w:tc>
          <w:tcPr>
            <w:tcW w:w="1099" w:type="dxa"/>
          </w:tcPr>
          <w:p w:rsidR="00134003" w:rsidRDefault="00812C3B" w:rsidP="00812C3B">
            <w:pPr>
              <w:pStyle w:val="Normlnywebov"/>
              <w:spacing w:before="0" w:beforeAutospacing="0" w:after="0" w:afterAutospacing="0"/>
              <w:rPr>
                <w:szCs w:val="22"/>
              </w:rPr>
            </w:pPr>
            <w:r>
              <w:rPr>
                <w:szCs w:val="22"/>
              </w:rPr>
              <w:t>191 €</w:t>
            </w:r>
          </w:p>
        </w:tc>
      </w:tr>
      <w:tr w:rsidR="00134003" w:rsidTr="004955FA">
        <w:tc>
          <w:tcPr>
            <w:tcW w:w="3774" w:type="dxa"/>
          </w:tcPr>
          <w:p w:rsidR="00134003" w:rsidRDefault="00134003" w:rsidP="004955FA">
            <w:pPr>
              <w:pStyle w:val="Normlnywebov"/>
              <w:spacing w:before="0" w:beforeAutospacing="0" w:after="0" w:afterAutospacing="0"/>
              <w:jc w:val="left"/>
              <w:rPr>
                <w:szCs w:val="22"/>
              </w:rPr>
            </w:pPr>
            <w:r>
              <w:rPr>
                <w:szCs w:val="22"/>
              </w:rPr>
              <w:t xml:space="preserve">výber poplatkov za komunálny odpad     </w:t>
            </w:r>
          </w:p>
        </w:tc>
        <w:tc>
          <w:tcPr>
            <w:tcW w:w="1154" w:type="dxa"/>
          </w:tcPr>
          <w:p w:rsidR="00134003" w:rsidRDefault="004955FA" w:rsidP="004955FA">
            <w:pPr>
              <w:pStyle w:val="Normlnywebov"/>
              <w:spacing w:before="0" w:beforeAutospacing="0" w:after="0" w:afterAutospacing="0"/>
              <w:rPr>
                <w:szCs w:val="22"/>
              </w:rPr>
            </w:pPr>
            <w:r>
              <w:rPr>
                <w:szCs w:val="22"/>
              </w:rPr>
              <w:t>2 667 €</w:t>
            </w:r>
          </w:p>
        </w:tc>
        <w:tc>
          <w:tcPr>
            <w:tcW w:w="3827" w:type="dxa"/>
          </w:tcPr>
          <w:p w:rsidR="00134003" w:rsidRDefault="00812C3B" w:rsidP="00134003">
            <w:pPr>
              <w:pStyle w:val="Normlnywebov"/>
              <w:spacing w:before="0" w:beforeAutospacing="0" w:after="0" w:afterAutospacing="0"/>
              <w:rPr>
                <w:szCs w:val="22"/>
              </w:rPr>
            </w:pPr>
            <w:r>
              <w:rPr>
                <w:szCs w:val="22"/>
              </w:rPr>
              <w:t xml:space="preserve">nakladanie s odpadmi                               </w:t>
            </w:r>
          </w:p>
        </w:tc>
        <w:tc>
          <w:tcPr>
            <w:tcW w:w="1099" w:type="dxa"/>
          </w:tcPr>
          <w:p w:rsidR="00134003" w:rsidRDefault="00812C3B" w:rsidP="00812C3B">
            <w:pPr>
              <w:pStyle w:val="Normlnywebov"/>
              <w:spacing w:before="0" w:beforeAutospacing="0" w:after="0" w:afterAutospacing="0"/>
              <w:rPr>
                <w:szCs w:val="22"/>
              </w:rPr>
            </w:pPr>
            <w:r>
              <w:rPr>
                <w:szCs w:val="22"/>
              </w:rPr>
              <w:t>6 616 €</w:t>
            </w:r>
          </w:p>
        </w:tc>
      </w:tr>
      <w:tr w:rsidR="00134003" w:rsidTr="004955FA">
        <w:tc>
          <w:tcPr>
            <w:tcW w:w="3774" w:type="dxa"/>
          </w:tcPr>
          <w:p w:rsidR="00134003" w:rsidRDefault="00134003" w:rsidP="004955FA">
            <w:pPr>
              <w:pStyle w:val="Normlnywebov"/>
              <w:spacing w:before="0" w:beforeAutospacing="0" w:after="0" w:afterAutospacing="0"/>
              <w:jc w:val="left"/>
              <w:rPr>
                <w:szCs w:val="22"/>
              </w:rPr>
            </w:pPr>
            <w:r>
              <w:rPr>
                <w:szCs w:val="22"/>
              </w:rPr>
              <w:t xml:space="preserve">príjem z nájomného                               </w:t>
            </w:r>
          </w:p>
        </w:tc>
        <w:tc>
          <w:tcPr>
            <w:tcW w:w="1154" w:type="dxa"/>
          </w:tcPr>
          <w:p w:rsidR="00134003" w:rsidRDefault="004955FA" w:rsidP="004955FA">
            <w:pPr>
              <w:pStyle w:val="Normlnywebov"/>
              <w:spacing w:before="0" w:beforeAutospacing="0" w:after="0" w:afterAutospacing="0"/>
              <w:rPr>
                <w:szCs w:val="22"/>
              </w:rPr>
            </w:pPr>
            <w:r>
              <w:rPr>
                <w:szCs w:val="22"/>
              </w:rPr>
              <w:t>1 132 €</w:t>
            </w:r>
          </w:p>
        </w:tc>
        <w:tc>
          <w:tcPr>
            <w:tcW w:w="3827" w:type="dxa"/>
          </w:tcPr>
          <w:p w:rsidR="00134003" w:rsidRDefault="00812C3B" w:rsidP="00134003">
            <w:pPr>
              <w:pStyle w:val="Normlnywebov"/>
              <w:spacing w:before="0" w:beforeAutospacing="0" w:after="0" w:afterAutospacing="0"/>
              <w:rPr>
                <w:szCs w:val="22"/>
              </w:rPr>
            </w:pPr>
            <w:r>
              <w:rPr>
                <w:szCs w:val="22"/>
              </w:rPr>
              <w:t xml:space="preserve">rozvoj obce                                                 </w:t>
            </w:r>
          </w:p>
        </w:tc>
        <w:tc>
          <w:tcPr>
            <w:tcW w:w="1099" w:type="dxa"/>
          </w:tcPr>
          <w:p w:rsidR="00134003" w:rsidRDefault="00812C3B" w:rsidP="00812C3B">
            <w:pPr>
              <w:pStyle w:val="Normlnywebov"/>
              <w:spacing w:before="0" w:beforeAutospacing="0" w:after="0" w:afterAutospacing="0"/>
              <w:rPr>
                <w:szCs w:val="22"/>
              </w:rPr>
            </w:pPr>
            <w:r>
              <w:rPr>
                <w:szCs w:val="22"/>
              </w:rPr>
              <w:t>739 €</w:t>
            </w:r>
          </w:p>
        </w:tc>
      </w:tr>
      <w:tr w:rsidR="00134003" w:rsidTr="004955FA">
        <w:tc>
          <w:tcPr>
            <w:tcW w:w="3774" w:type="dxa"/>
          </w:tcPr>
          <w:p w:rsidR="00134003" w:rsidRDefault="00134003" w:rsidP="004955FA">
            <w:pPr>
              <w:pStyle w:val="Normlnywebov"/>
              <w:spacing w:before="0" w:beforeAutospacing="0" w:after="0" w:afterAutospacing="0"/>
              <w:jc w:val="left"/>
              <w:rPr>
                <w:szCs w:val="22"/>
              </w:rPr>
            </w:pPr>
            <w:r>
              <w:rPr>
                <w:szCs w:val="22"/>
              </w:rPr>
              <w:t xml:space="preserve">príjmy z ostatných poplatkov                     </w:t>
            </w:r>
          </w:p>
        </w:tc>
        <w:tc>
          <w:tcPr>
            <w:tcW w:w="1154" w:type="dxa"/>
          </w:tcPr>
          <w:p w:rsidR="00134003" w:rsidRDefault="004955FA" w:rsidP="004955FA">
            <w:pPr>
              <w:pStyle w:val="Normlnywebov"/>
              <w:spacing w:before="0" w:beforeAutospacing="0" w:after="0" w:afterAutospacing="0"/>
              <w:rPr>
                <w:szCs w:val="22"/>
              </w:rPr>
            </w:pPr>
            <w:r>
              <w:rPr>
                <w:szCs w:val="22"/>
              </w:rPr>
              <w:t>171 €</w:t>
            </w:r>
          </w:p>
        </w:tc>
        <w:tc>
          <w:tcPr>
            <w:tcW w:w="3827" w:type="dxa"/>
          </w:tcPr>
          <w:p w:rsidR="00134003" w:rsidRDefault="00812C3B" w:rsidP="00134003">
            <w:pPr>
              <w:pStyle w:val="Normlnywebov"/>
              <w:spacing w:before="0" w:beforeAutospacing="0" w:after="0" w:afterAutospacing="0"/>
              <w:rPr>
                <w:szCs w:val="22"/>
              </w:rPr>
            </w:pPr>
            <w:r>
              <w:rPr>
                <w:szCs w:val="22"/>
              </w:rPr>
              <w:t xml:space="preserve">verejné osvetlenie                                    </w:t>
            </w:r>
          </w:p>
        </w:tc>
        <w:tc>
          <w:tcPr>
            <w:tcW w:w="1099" w:type="dxa"/>
          </w:tcPr>
          <w:p w:rsidR="00134003" w:rsidRDefault="00812C3B" w:rsidP="00812C3B">
            <w:pPr>
              <w:pStyle w:val="Normlnywebov"/>
              <w:spacing w:before="0" w:beforeAutospacing="0" w:after="0" w:afterAutospacing="0"/>
              <w:rPr>
                <w:szCs w:val="22"/>
              </w:rPr>
            </w:pPr>
            <w:r>
              <w:rPr>
                <w:szCs w:val="22"/>
              </w:rPr>
              <w:t>1 520 €</w:t>
            </w:r>
          </w:p>
        </w:tc>
      </w:tr>
      <w:tr w:rsidR="00134003" w:rsidTr="004955FA">
        <w:tc>
          <w:tcPr>
            <w:tcW w:w="3774" w:type="dxa"/>
          </w:tcPr>
          <w:p w:rsidR="00134003" w:rsidRDefault="00134003" w:rsidP="004955FA">
            <w:pPr>
              <w:pStyle w:val="Normlnywebov"/>
              <w:spacing w:before="0" w:beforeAutospacing="0" w:after="0" w:afterAutospacing="0"/>
              <w:jc w:val="left"/>
              <w:rPr>
                <w:szCs w:val="22"/>
              </w:rPr>
            </w:pPr>
            <w:r>
              <w:rPr>
                <w:szCs w:val="22"/>
              </w:rPr>
              <w:t>príjmy z dobropisov (elektrina, časopisy)</w:t>
            </w:r>
          </w:p>
        </w:tc>
        <w:tc>
          <w:tcPr>
            <w:tcW w:w="1154" w:type="dxa"/>
          </w:tcPr>
          <w:p w:rsidR="00134003" w:rsidRDefault="004955FA" w:rsidP="004955FA">
            <w:pPr>
              <w:pStyle w:val="Normlnywebov"/>
              <w:spacing w:before="0" w:beforeAutospacing="0" w:after="0" w:afterAutospacing="0"/>
              <w:rPr>
                <w:szCs w:val="22"/>
              </w:rPr>
            </w:pPr>
            <w:r>
              <w:rPr>
                <w:szCs w:val="22"/>
              </w:rPr>
              <w:t>421 €</w:t>
            </w:r>
          </w:p>
        </w:tc>
        <w:tc>
          <w:tcPr>
            <w:tcW w:w="3827" w:type="dxa"/>
          </w:tcPr>
          <w:p w:rsidR="00134003" w:rsidRDefault="00812C3B" w:rsidP="00134003">
            <w:pPr>
              <w:pStyle w:val="Normlnywebov"/>
              <w:spacing w:before="0" w:beforeAutospacing="0" w:after="0" w:afterAutospacing="0"/>
              <w:rPr>
                <w:szCs w:val="22"/>
              </w:rPr>
            </w:pPr>
            <w:r>
              <w:rPr>
                <w:szCs w:val="22"/>
              </w:rPr>
              <w:t xml:space="preserve">rekreačné a športové služby                         </w:t>
            </w:r>
          </w:p>
        </w:tc>
        <w:tc>
          <w:tcPr>
            <w:tcW w:w="1099" w:type="dxa"/>
          </w:tcPr>
          <w:p w:rsidR="00812C3B" w:rsidRDefault="00812C3B" w:rsidP="00812C3B">
            <w:pPr>
              <w:pStyle w:val="Normlnywebov"/>
              <w:spacing w:before="0" w:beforeAutospacing="0" w:after="0" w:afterAutospacing="0"/>
              <w:rPr>
                <w:szCs w:val="22"/>
              </w:rPr>
            </w:pPr>
            <w:r>
              <w:rPr>
                <w:szCs w:val="22"/>
              </w:rPr>
              <w:t>586 €</w:t>
            </w:r>
          </w:p>
          <w:p w:rsidR="00134003" w:rsidRDefault="00134003" w:rsidP="00812C3B">
            <w:pPr>
              <w:pStyle w:val="Normlnywebov"/>
              <w:spacing w:before="0" w:beforeAutospacing="0" w:after="0" w:afterAutospacing="0"/>
              <w:jc w:val="left"/>
              <w:rPr>
                <w:szCs w:val="22"/>
              </w:rPr>
            </w:pPr>
          </w:p>
        </w:tc>
      </w:tr>
      <w:tr w:rsidR="00134003" w:rsidTr="004955FA">
        <w:tc>
          <w:tcPr>
            <w:tcW w:w="3774" w:type="dxa"/>
          </w:tcPr>
          <w:p w:rsidR="00134003" w:rsidRDefault="00134003" w:rsidP="004955FA">
            <w:pPr>
              <w:pStyle w:val="Normlnywebov"/>
              <w:spacing w:before="0" w:beforeAutospacing="0" w:after="0" w:afterAutospacing="0"/>
              <w:jc w:val="left"/>
              <w:rPr>
                <w:szCs w:val="22"/>
              </w:rPr>
            </w:pPr>
            <w:r>
              <w:rPr>
                <w:szCs w:val="22"/>
              </w:rPr>
              <w:t xml:space="preserve">použitie prostriedkov rezervného fondu   </w:t>
            </w:r>
          </w:p>
        </w:tc>
        <w:tc>
          <w:tcPr>
            <w:tcW w:w="1154" w:type="dxa"/>
          </w:tcPr>
          <w:p w:rsidR="00134003" w:rsidRDefault="004955FA" w:rsidP="004955FA">
            <w:pPr>
              <w:pStyle w:val="Normlnywebov"/>
              <w:spacing w:before="0" w:beforeAutospacing="0" w:after="0" w:afterAutospacing="0"/>
              <w:rPr>
                <w:szCs w:val="22"/>
              </w:rPr>
            </w:pPr>
            <w:r>
              <w:rPr>
                <w:szCs w:val="22"/>
              </w:rPr>
              <w:t xml:space="preserve">4 006 €    </w:t>
            </w:r>
          </w:p>
        </w:tc>
        <w:tc>
          <w:tcPr>
            <w:tcW w:w="3827" w:type="dxa"/>
          </w:tcPr>
          <w:p w:rsidR="00134003" w:rsidRDefault="00812C3B" w:rsidP="00134003">
            <w:pPr>
              <w:pStyle w:val="Normlnywebov"/>
              <w:spacing w:before="0" w:beforeAutospacing="0" w:after="0" w:afterAutospacing="0"/>
              <w:rPr>
                <w:szCs w:val="22"/>
              </w:rPr>
            </w:pPr>
            <w:r>
              <w:rPr>
                <w:szCs w:val="22"/>
              </w:rPr>
              <w:t xml:space="preserve">kultúrne služby                                          </w:t>
            </w:r>
          </w:p>
        </w:tc>
        <w:tc>
          <w:tcPr>
            <w:tcW w:w="1099" w:type="dxa"/>
          </w:tcPr>
          <w:p w:rsidR="00134003" w:rsidRDefault="00CA630E" w:rsidP="00CA630E">
            <w:pPr>
              <w:pStyle w:val="Normlnywebov"/>
              <w:spacing w:before="0" w:beforeAutospacing="0" w:after="0" w:afterAutospacing="0"/>
              <w:rPr>
                <w:szCs w:val="22"/>
              </w:rPr>
            </w:pPr>
            <w:r>
              <w:rPr>
                <w:szCs w:val="22"/>
              </w:rPr>
              <w:t xml:space="preserve">143 €                                      </w:t>
            </w:r>
          </w:p>
        </w:tc>
      </w:tr>
      <w:tr w:rsidR="00134003" w:rsidTr="004955FA">
        <w:tc>
          <w:tcPr>
            <w:tcW w:w="3774" w:type="dxa"/>
          </w:tcPr>
          <w:p w:rsidR="00134003" w:rsidRDefault="00134003" w:rsidP="00134003">
            <w:pPr>
              <w:pStyle w:val="Normlnywebov"/>
              <w:spacing w:before="0" w:beforeAutospacing="0" w:after="0" w:afterAutospacing="0"/>
              <w:rPr>
                <w:szCs w:val="22"/>
              </w:rPr>
            </w:pPr>
          </w:p>
        </w:tc>
        <w:tc>
          <w:tcPr>
            <w:tcW w:w="1154" w:type="dxa"/>
          </w:tcPr>
          <w:p w:rsidR="00134003" w:rsidRDefault="00134003" w:rsidP="004955FA">
            <w:pPr>
              <w:pStyle w:val="Normlnywebov"/>
              <w:spacing w:before="0" w:beforeAutospacing="0" w:after="0" w:afterAutospacing="0"/>
              <w:jc w:val="center"/>
              <w:rPr>
                <w:szCs w:val="22"/>
              </w:rPr>
            </w:pPr>
          </w:p>
        </w:tc>
        <w:tc>
          <w:tcPr>
            <w:tcW w:w="3827" w:type="dxa"/>
          </w:tcPr>
          <w:p w:rsidR="00134003" w:rsidRDefault="00812C3B" w:rsidP="00134003">
            <w:pPr>
              <w:pStyle w:val="Normlnywebov"/>
              <w:spacing w:before="0" w:beforeAutospacing="0" w:after="0" w:afterAutospacing="0"/>
              <w:rPr>
                <w:szCs w:val="22"/>
              </w:rPr>
            </w:pPr>
            <w:r>
              <w:rPr>
                <w:szCs w:val="22"/>
              </w:rPr>
              <w:t xml:space="preserve">sociálne služby    </w:t>
            </w:r>
          </w:p>
        </w:tc>
        <w:tc>
          <w:tcPr>
            <w:tcW w:w="1099" w:type="dxa"/>
          </w:tcPr>
          <w:p w:rsidR="00134003" w:rsidRDefault="00CA630E" w:rsidP="00CA630E">
            <w:pPr>
              <w:pStyle w:val="Normlnywebov"/>
              <w:spacing w:before="0" w:beforeAutospacing="0" w:after="0" w:afterAutospacing="0"/>
              <w:rPr>
                <w:szCs w:val="22"/>
              </w:rPr>
            </w:pPr>
            <w:r>
              <w:rPr>
                <w:szCs w:val="22"/>
              </w:rPr>
              <w:t>87 €</w:t>
            </w:r>
          </w:p>
        </w:tc>
      </w:tr>
      <w:tr w:rsidR="00134003" w:rsidTr="004955FA">
        <w:tc>
          <w:tcPr>
            <w:tcW w:w="3774" w:type="dxa"/>
          </w:tcPr>
          <w:p w:rsidR="00134003" w:rsidRDefault="00134003" w:rsidP="00134003">
            <w:pPr>
              <w:pStyle w:val="Normlnywebov"/>
              <w:spacing w:before="0" w:beforeAutospacing="0" w:after="0" w:afterAutospacing="0"/>
              <w:rPr>
                <w:szCs w:val="22"/>
              </w:rPr>
            </w:pPr>
          </w:p>
        </w:tc>
        <w:tc>
          <w:tcPr>
            <w:tcW w:w="1154" w:type="dxa"/>
          </w:tcPr>
          <w:p w:rsidR="00134003" w:rsidRDefault="00134003" w:rsidP="004955FA">
            <w:pPr>
              <w:pStyle w:val="Normlnywebov"/>
              <w:spacing w:before="0" w:beforeAutospacing="0" w:after="0" w:afterAutospacing="0"/>
              <w:jc w:val="center"/>
              <w:rPr>
                <w:szCs w:val="22"/>
              </w:rPr>
            </w:pPr>
          </w:p>
        </w:tc>
        <w:tc>
          <w:tcPr>
            <w:tcW w:w="3827" w:type="dxa"/>
          </w:tcPr>
          <w:p w:rsidR="00134003" w:rsidRDefault="00812C3B" w:rsidP="00134003">
            <w:pPr>
              <w:pStyle w:val="Normlnywebov"/>
              <w:spacing w:before="0" w:beforeAutospacing="0" w:after="0" w:afterAutospacing="0"/>
              <w:rPr>
                <w:szCs w:val="22"/>
              </w:rPr>
            </w:pPr>
            <w:r>
              <w:rPr>
                <w:szCs w:val="22"/>
              </w:rPr>
              <w:t xml:space="preserve">programové vybavenie                                </w:t>
            </w:r>
          </w:p>
        </w:tc>
        <w:tc>
          <w:tcPr>
            <w:tcW w:w="1099" w:type="dxa"/>
          </w:tcPr>
          <w:p w:rsidR="00134003" w:rsidRDefault="00CA630E" w:rsidP="00CA630E">
            <w:pPr>
              <w:pStyle w:val="Normlnywebov"/>
              <w:spacing w:before="0" w:beforeAutospacing="0" w:after="0" w:afterAutospacing="0"/>
              <w:rPr>
                <w:szCs w:val="22"/>
              </w:rPr>
            </w:pPr>
            <w:r>
              <w:rPr>
                <w:szCs w:val="22"/>
              </w:rPr>
              <w:t>591 €</w:t>
            </w:r>
          </w:p>
        </w:tc>
      </w:tr>
      <w:tr w:rsidR="00134003" w:rsidTr="004955FA">
        <w:tc>
          <w:tcPr>
            <w:tcW w:w="3774" w:type="dxa"/>
          </w:tcPr>
          <w:p w:rsidR="00134003" w:rsidRDefault="00134003" w:rsidP="00134003">
            <w:pPr>
              <w:pStyle w:val="Normlnywebov"/>
              <w:spacing w:before="0" w:beforeAutospacing="0" w:after="0" w:afterAutospacing="0"/>
              <w:rPr>
                <w:szCs w:val="22"/>
              </w:rPr>
            </w:pPr>
          </w:p>
        </w:tc>
        <w:tc>
          <w:tcPr>
            <w:tcW w:w="1154" w:type="dxa"/>
          </w:tcPr>
          <w:p w:rsidR="00134003" w:rsidRDefault="00134003" w:rsidP="004955FA">
            <w:pPr>
              <w:pStyle w:val="Normlnywebov"/>
              <w:spacing w:before="0" w:beforeAutospacing="0" w:after="0" w:afterAutospacing="0"/>
              <w:jc w:val="center"/>
              <w:rPr>
                <w:szCs w:val="22"/>
              </w:rPr>
            </w:pPr>
          </w:p>
        </w:tc>
        <w:tc>
          <w:tcPr>
            <w:tcW w:w="3827" w:type="dxa"/>
          </w:tcPr>
          <w:p w:rsidR="00134003" w:rsidRDefault="00812C3B" w:rsidP="00134003">
            <w:pPr>
              <w:pStyle w:val="Normlnywebov"/>
              <w:spacing w:before="0" w:beforeAutospacing="0" w:after="0" w:afterAutospacing="0"/>
              <w:rPr>
                <w:szCs w:val="22"/>
              </w:rPr>
            </w:pPr>
            <w:r>
              <w:rPr>
                <w:szCs w:val="22"/>
              </w:rPr>
              <w:t xml:space="preserve">výpočtová technika                                    </w:t>
            </w:r>
          </w:p>
        </w:tc>
        <w:tc>
          <w:tcPr>
            <w:tcW w:w="1099" w:type="dxa"/>
          </w:tcPr>
          <w:p w:rsidR="00134003" w:rsidRDefault="00CA630E" w:rsidP="00CA630E">
            <w:pPr>
              <w:pStyle w:val="Normlnywebov"/>
              <w:spacing w:before="0" w:beforeAutospacing="0" w:after="0" w:afterAutospacing="0"/>
              <w:rPr>
                <w:szCs w:val="22"/>
              </w:rPr>
            </w:pPr>
            <w:r>
              <w:rPr>
                <w:szCs w:val="22"/>
              </w:rPr>
              <w:t>294 €</w:t>
            </w:r>
          </w:p>
        </w:tc>
      </w:tr>
      <w:tr w:rsidR="00134003" w:rsidTr="004955FA">
        <w:tc>
          <w:tcPr>
            <w:tcW w:w="3774" w:type="dxa"/>
          </w:tcPr>
          <w:p w:rsidR="00134003" w:rsidRDefault="00134003" w:rsidP="00134003">
            <w:pPr>
              <w:pStyle w:val="Normlnywebov"/>
              <w:spacing w:before="0" w:beforeAutospacing="0" w:after="0" w:afterAutospacing="0"/>
              <w:rPr>
                <w:szCs w:val="22"/>
              </w:rPr>
            </w:pPr>
          </w:p>
        </w:tc>
        <w:tc>
          <w:tcPr>
            <w:tcW w:w="1154" w:type="dxa"/>
          </w:tcPr>
          <w:p w:rsidR="00134003" w:rsidRDefault="00134003" w:rsidP="004955FA">
            <w:pPr>
              <w:pStyle w:val="Normlnywebov"/>
              <w:spacing w:before="0" w:beforeAutospacing="0" w:after="0" w:afterAutospacing="0"/>
              <w:jc w:val="center"/>
              <w:rPr>
                <w:szCs w:val="22"/>
              </w:rPr>
            </w:pPr>
          </w:p>
        </w:tc>
        <w:tc>
          <w:tcPr>
            <w:tcW w:w="3827" w:type="dxa"/>
          </w:tcPr>
          <w:p w:rsidR="00812C3B" w:rsidRDefault="00812C3B" w:rsidP="00812C3B">
            <w:pPr>
              <w:pStyle w:val="Normlnywebov"/>
              <w:spacing w:before="0" w:beforeAutospacing="0" w:after="0" w:afterAutospacing="0"/>
              <w:rPr>
                <w:szCs w:val="22"/>
              </w:rPr>
            </w:pPr>
            <w:r>
              <w:rPr>
                <w:szCs w:val="22"/>
              </w:rPr>
              <w:t xml:space="preserve">rekonštrukcia koryta potoka a </w:t>
            </w:r>
          </w:p>
          <w:p w:rsidR="00134003" w:rsidRDefault="00812C3B" w:rsidP="00812C3B">
            <w:pPr>
              <w:pStyle w:val="Normlnywebov"/>
              <w:spacing w:before="0" w:beforeAutospacing="0" w:after="0" w:afterAutospacing="0"/>
              <w:rPr>
                <w:szCs w:val="22"/>
              </w:rPr>
            </w:pPr>
            <w:r>
              <w:rPr>
                <w:szCs w:val="22"/>
              </w:rPr>
              <w:t xml:space="preserve">rekonštrukcia náhonu  potoka                  </w:t>
            </w:r>
          </w:p>
        </w:tc>
        <w:tc>
          <w:tcPr>
            <w:tcW w:w="1099" w:type="dxa"/>
          </w:tcPr>
          <w:p w:rsidR="00CA630E" w:rsidRDefault="00CA630E" w:rsidP="00CA630E">
            <w:pPr>
              <w:pStyle w:val="Normlnywebov"/>
              <w:spacing w:before="0" w:beforeAutospacing="0" w:after="0" w:afterAutospacing="0"/>
              <w:rPr>
                <w:szCs w:val="22"/>
              </w:rPr>
            </w:pPr>
            <w:r>
              <w:rPr>
                <w:szCs w:val="22"/>
              </w:rPr>
              <w:t xml:space="preserve">4 006 €                              </w:t>
            </w:r>
          </w:p>
          <w:p w:rsidR="00134003" w:rsidRDefault="00134003" w:rsidP="00812C3B">
            <w:pPr>
              <w:pStyle w:val="Normlnywebov"/>
              <w:spacing w:before="0" w:beforeAutospacing="0" w:after="0" w:afterAutospacing="0"/>
              <w:jc w:val="left"/>
              <w:rPr>
                <w:szCs w:val="22"/>
              </w:rPr>
            </w:pPr>
          </w:p>
        </w:tc>
      </w:tr>
    </w:tbl>
    <w:p w:rsidR="00134003" w:rsidRDefault="00134003" w:rsidP="00134003">
      <w:pPr>
        <w:pStyle w:val="Normlnywebov"/>
        <w:spacing w:before="0" w:beforeAutospacing="0" w:after="0" w:afterAutospacing="0"/>
        <w:rPr>
          <w:sz w:val="22"/>
          <w:szCs w:val="22"/>
        </w:rPr>
      </w:pPr>
    </w:p>
    <w:tbl>
      <w:tblPr>
        <w:tblW w:w="6819" w:type="dxa"/>
        <w:tblInd w:w="55" w:type="dxa"/>
        <w:tblCellMar>
          <w:left w:w="70" w:type="dxa"/>
          <w:right w:w="70" w:type="dxa"/>
        </w:tblCellMar>
        <w:tblLook w:val="04A0"/>
      </w:tblPr>
      <w:tblGrid>
        <w:gridCol w:w="1940"/>
        <w:gridCol w:w="1864"/>
        <w:gridCol w:w="1314"/>
        <w:gridCol w:w="1701"/>
      </w:tblGrid>
      <w:tr w:rsidR="00CA630E" w:rsidRPr="00A1269F" w:rsidTr="00CA630E">
        <w:trPr>
          <w:trHeight w:val="300"/>
        </w:trPr>
        <w:tc>
          <w:tcPr>
            <w:tcW w:w="3804" w:type="dxa"/>
            <w:gridSpan w:val="2"/>
            <w:tcBorders>
              <w:top w:val="nil"/>
              <w:left w:val="nil"/>
              <w:bottom w:val="nil"/>
              <w:right w:val="nil"/>
            </w:tcBorders>
            <w:shd w:val="clear" w:color="auto" w:fill="auto"/>
            <w:noWrap/>
            <w:vAlign w:val="bottom"/>
            <w:hideMark/>
          </w:tcPr>
          <w:p w:rsidR="00CA630E" w:rsidRPr="00CA630E" w:rsidRDefault="00CA630E" w:rsidP="007077E9">
            <w:pPr>
              <w:spacing w:line="240" w:lineRule="auto"/>
              <w:jc w:val="left"/>
              <w:rPr>
                <w:rFonts w:eastAsia="Times New Roman" w:cs="Times New Roman"/>
                <w:b/>
                <w:bCs/>
                <w:u w:val="single"/>
                <w:lang w:eastAsia="sk-SK"/>
              </w:rPr>
            </w:pPr>
            <w:r w:rsidRPr="00CA630E">
              <w:rPr>
                <w:rFonts w:eastAsia="Times New Roman" w:cs="Times New Roman"/>
                <w:b/>
                <w:bCs/>
                <w:sz w:val="22"/>
                <w:u w:val="single"/>
                <w:lang w:eastAsia="sk-SK"/>
              </w:rPr>
              <w:t>Schválený rozpočet obce na rok 2012</w:t>
            </w:r>
          </w:p>
        </w:tc>
        <w:tc>
          <w:tcPr>
            <w:tcW w:w="1314" w:type="dxa"/>
            <w:tcBorders>
              <w:top w:val="nil"/>
              <w:left w:val="nil"/>
              <w:bottom w:val="nil"/>
              <w:right w:val="nil"/>
            </w:tcBorders>
            <w:shd w:val="clear" w:color="auto" w:fill="auto"/>
            <w:noWrap/>
            <w:vAlign w:val="bottom"/>
            <w:hideMark/>
          </w:tcPr>
          <w:p w:rsidR="00CA630E" w:rsidRPr="00942A69" w:rsidRDefault="00CA630E" w:rsidP="007077E9">
            <w:pPr>
              <w:spacing w:line="240" w:lineRule="auto"/>
              <w:jc w:val="left"/>
              <w:rPr>
                <w:rFonts w:eastAsia="Times New Roman" w:cs="Times New Roman"/>
                <w:color w:val="FF0000"/>
                <w:lang w:eastAsia="sk-SK"/>
              </w:rPr>
            </w:pPr>
          </w:p>
        </w:tc>
        <w:tc>
          <w:tcPr>
            <w:tcW w:w="1701" w:type="dxa"/>
            <w:tcBorders>
              <w:top w:val="nil"/>
              <w:left w:val="nil"/>
              <w:bottom w:val="nil"/>
              <w:right w:val="nil"/>
            </w:tcBorders>
            <w:shd w:val="clear" w:color="auto" w:fill="auto"/>
            <w:noWrap/>
            <w:vAlign w:val="bottom"/>
          </w:tcPr>
          <w:p w:rsidR="00CA630E" w:rsidRPr="00942A69" w:rsidRDefault="00CA630E" w:rsidP="007077E9">
            <w:pPr>
              <w:spacing w:line="240" w:lineRule="auto"/>
              <w:jc w:val="right"/>
              <w:rPr>
                <w:rFonts w:eastAsia="Times New Roman" w:cs="Times New Roman"/>
                <w:color w:val="FF0000"/>
                <w:lang w:eastAsia="sk-SK"/>
              </w:rPr>
            </w:pPr>
          </w:p>
        </w:tc>
      </w:tr>
      <w:tr w:rsidR="00CA630E" w:rsidRPr="00A1269F" w:rsidTr="00CA630E">
        <w:trPr>
          <w:trHeight w:val="300"/>
        </w:trPr>
        <w:tc>
          <w:tcPr>
            <w:tcW w:w="1940" w:type="dxa"/>
            <w:tcBorders>
              <w:top w:val="nil"/>
              <w:left w:val="nil"/>
              <w:bottom w:val="nil"/>
              <w:right w:val="nil"/>
            </w:tcBorders>
            <w:shd w:val="clear" w:color="auto" w:fill="auto"/>
            <w:noWrap/>
            <w:vAlign w:val="bottom"/>
            <w:hideMark/>
          </w:tcPr>
          <w:p w:rsidR="00CA630E" w:rsidRPr="00A1269F" w:rsidRDefault="00CA630E" w:rsidP="007077E9">
            <w:pPr>
              <w:spacing w:line="240" w:lineRule="auto"/>
              <w:jc w:val="left"/>
              <w:rPr>
                <w:rFonts w:eastAsia="Times New Roman" w:cs="Times New Roman"/>
                <w:color w:val="000000"/>
                <w:lang w:eastAsia="sk-SK"/>
              </w:rPr>
            </w:pPr>
          </w:p>
        </w:tc>
        <w:tc>
          <w:tcPr>
            <w:tcW w:w="1864" w:type="dxa"/>
            <w:tcBorders>
              <w:top w:val="nil"/>
              <w:left w:val="nil"/>
              <w:bottom w:val="nil"/>
              <w:right w:val="nil"/>
            </w:tcBorders>
            <w:shd w:val="clear" w:color="auto" w:fill="auto"/>
            <w:noWrap/>
            <w:vAlign w:val="bottom"/>
            <w:hideMark/>
          </w:tcPr>
          <w:p w:rsidR="00CA630E" w:rsidRPr="00A1269F" w:rsidRDefault="00CA630E" w:rsidP="007077E9">
            <w:pPr>
              <w:spacing w:line="240" w:lineRule="auto"/>
              <w:jc w:val="left"/>
              <w:rPr>
                <w:rFonts w:eastAsia="Times New Roman" w:cs="Times New Roman"/>
                <w:color w:val="000000"/>
                <w:lang w:eastAsia="sk-SK"/>
              </w:rPr>
            </w:pPr>
          </w:p>
        </w:tc>
        <w:tc>
          <w:tcPr>
            <w:tcW w:w="1314" w:type="dxa"/>
            <w:tcBorders>
              <w:top w:val="nil"/>
              <w:left w:val="nil"/>
              <w:bottom w:val="nil"/>
              <w:right w:val="nil"/>
            </w:tcBorders>
            <w:shd w:val="clear" w:color="auto" w:fill="auto"/>
            <w:noWrap/>
            <w:vAlign w:val="bottom"/>
            <w:hideMark/>
          </w:tcPr>
          <w:p w:rsidR="00CA630E" w:rsidRPr="00A1269F" w:rsidRDefault="00CA630E" w:rsidP="007077E9">
            <w:pPr>
              <w:spacing w:line="240" w:lineRule="auto"/>
              <w:jc w:val="left"/>
              <w:rPr>
                <w:rFonts w:eastAsia="Times New Roman" w:cs="Times New Roman"/>
                <w:color w:val="000000"/>
                <w:lang w:eastAsia="sk-SK"/>
              </w:rPr>
            </w:pPr>
          </w:p>
        </w:tc>
        <w:tc>
          <w:tcPr>
            <w:tcW w:w="1701" w:type="dxa"/>
            <w:tcBorders>
              <w:top w:val="nil"/>
              <w:left w:val="nil"/>
              <w:bottom w:val="nil"/>
              <w:right w:val="nil"/>
            </w:tcBorders>
            <w:shd w:val="clear" w:color="auto" w:fill="auto"/>
            <w:noWrap/>
            <w:vAlign w:val="bottom"/>
            <w:hideMark/>
          </w:tcPr>
          <w:p w:rsidR="00CA630E" w:rsidRPr="00A1269F" w:rsidRDefault="00CA630E" w:rsidP="007077E9">
            <w:pPr>
              <w:spacing w:line="240" w:lineRule="auto"/>
              <w:jc w:val="left"/>
              <w:rPr>
                <w:rFonts w:eastAsia="Times New Roman" w:cs="Times New Roman"/>
                <w:color w:val="000000"/>
                <w:lang w:eastAsia="sk-SK"/>
              </w:rPr>
            </w:pPr>
          </w:p>
        </w:tc>
      </w:tr>
      <w:tr w:rsidR="00CA630E" w:rsidRPr="00A1269F" w:rsidTr="00CA630E">
        <w:trPr>
          <w:trHeight w:val="452"/>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Rozpočet</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Príjmy</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b/>
                <w:bCs/>
                <w:color w:val="000000"/>
                <w:lang w:eastAsia="sk-SK"/>
              </w:rPr>
            </w:pPr>
            <w:r>
              <w:rPr>
                <w:rFonts w:eastAsia="Times New Roman" w:cs="Times New Roman"/>
                <w:b/>
                <w:bCs/>
                <w:color w:val="000000"/>
                <w:sz w:val="22"/>
                <w:lang w:eastAsia="sk-SK"/>
              </w:rPr>
              <w:t>V</w:t>
            </w:r>
            <w:r w:rsidRPr="00A1269F">
              <w:rPr>
                <w:rFonts w:eastAsia="Times New Roman" w:cs="Times New Roman"/>
                <w:b/>
                <w:bCs/>
                <w:color w:val="000000"/>
                <w:sz w:val="22"/>
                <w:lang w:eastAsia="sk-SK"/>
              </w:rPr>
              <w:t>ýdavky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Hospodárenie</w:t>
            </w:r>
          </w:p>
        </w:tc>
      </w:tr>
      <w:tr w:rsidR="00CA630E" w:rsidRPr="00A1269F" w:rsidTr="00CA630E">
        <w:trPr>
          <w:trHeight w:val="42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Bežný</w:t>
            </w:r>
          </w:p>
        </w:tc>
        <w:tc>
          <w:tcPr>
            <w:tcW w:w="186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55 179</w:t>
            </w:r>
          </w:p>
        </w:tc>
        <w:tc>
          <w:tcPr>
            <w:tcW w:w="131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55179</w:t>
            </w:r>
          </w:p>
        </w:tc>
        <w:tc>
          <w:tcPr>
            <w:tcW w:w="1701"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0</w:t>
            </w:r>
          </w:p>
        </w:tc>
      </w:tr>
      <w:tr w:rsidR="00CA630E" w:rsidRPr="00A1269F" w:rsidTr="00CA630E">
        <w:trPr>
          <w:trHeight w:val="42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Kapitálový</w:t>
            </w:r>
          </w:p>
        </w:tc>
        <w:tc>
          <w:tcPr>
            <w:tcW w:w="186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2 880</w:t>
            </w:r>
          </w:p>
        </w:tc>
        <w:tc>
          <w:tcPr>
            <w:tcW w:w="131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16500</w:t>
            </w:r>
          </w:p>
        </w:tc>
        <w:tc>
          <w:tcPr>
            <w:tcW w:w="1701"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-13620</w:t>
            </w:r>
          </w:p>
        </w:tc>
      </w:tr>
      <w:tr w:rsidR="00CA630E" w:rsidRPr="00A1269F" w:rsidTr="00CA630E">
        <w:trPr>
          <w:trHeight w:val="571"/>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CA630E" w:rsidRPr="00A1269F" w:rsidRDefault="00CA630E" w:rsidP="007077E9">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Spolu bežný a kapitálový</w:t>
            </w:r>
          </w:p>
        </w:tc>
        <w:tc>
          <w:tcPr>
            <w:tcW w:w="1864" w:type="dxa"/>
            <w:tcBorders>
              <w:top w:val="nil"/>
              <w:left w:val="nil"/>
              <w:bottom w:val="single" w:sz="4" w:space="0" w:color="auto"/>
              <w:right w:val="single" w:sz="4" w:space="0" w:color="auto"/>
            </w:tcBorders>
            <w:shd w:val="clear" w:color="auto" w:fill="auto"/>
            <w:vAlign w:val="bottom"/>
            <w:hideMark/>
          </w:tcPr>
          <w:p w:rsidR="00CA630E" w:rsidRPr="00A1269F" w:rsidRDefault="00CA630E" w:rsidP="00CA630E">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58059</w:t>
            </w:r>
          </w:p>
        </w:tc>
        <w:tc>
          <w:tcPr>
            <w:tcW w:w="1314" w:type="dxa"/>
            <w:tcBorders>
              <w:top w:val="nil"/>
              <w:left w:val="nil"/>
              <w:bottom w:val="single" w:sz="4" w:space="0" w:color="auto"/>
              <w:right w:val="single" w:sz="4" w:space="0" w:color="auto"/>
            </w:tcBorders>
            <w:shd w:val="clear" w:color="auto" w:fill="auto"/>
            <w:vAlign w:val="bottom"/>
            <w:hideMark/>
          </w:tcPr>
          <w:p w:rsidR="00CA630E" w:rsidRPr="00A1269F" w:rsidRDefault="00CA630E" w:rsidP="00CA630E">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71679</w:t>
            </w:r>
          </w:p>
        </w:tc>
        <w:tc>
          <w:tcPr>
            <w:tcW w:w="1701" w:type="dxa"/>
            <w:tcBorders>
              <w:top w:val="nil"/>
              <w:left w:val="nil"/>
              <w:bottom w:val="single" w:sz="4" w:space="0" w:color="auto"/>
              <w:right w:val="single" w:sz="4" w:space="0" w:color="auto"/>
            </w:tcBorders>
            <w:shd w:val="clear" w:color="auto" w:fill="auto"/>
            <w:vAlign w:val="bottom"/>
            <w:hideMark/>
          </w:tcPr>
          <w:p w:rsidR="00CA630E" w:rsidRPr="00A1269F" w:rsidRDefault="00CA630E" w:rsidP="00CA630E">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-13620</w:t>
            </w:r>
          </w:p>
        </w:tc>
      </w:tr>
      <w:tr w:rsidR="00CA630E" w:rsidRPr="00A1269F" w:rsidTr="00CA630E">
        <w:trPr>
          <w:trHeight w:val="407"/>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 xml:space="preserve">Finančné operácie </w:t>
            </w:r>
          </w:p>
        </w:tc>
        <w:tc>
          <w:tcPr>
            <w:tcW w:w="186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13 620</w:t>
            </w:r>
          </w:p>
        </w:tc>
        <w:tc>
          <w:tcPr>
            <w:tcW w:w="131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0</w:t>
            </w:r>
          </w:p>
        </w:tc>
        <w:tc>
          <w:tcPr>
            <w:tcW w:w="1701"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color w:val="000000"/>
                <w:lang w:eastAsia="sk-SK"/>
              </w:rPr>
            </w:pPr>
            <w:r w:rsidRPr="00A1269F">
              <w:rPr>
                <w:rFonts w:eastAsia="Times New Roman" w:cs="Times New Roman"/>
                <w:color w:val="000000"/>
                <w:sz w:val="22"/>
                <w:lang w:eastAsia="sk-SK"/>
              </w:rPr>
              <w:t>13620</w:t>
            </w:r>
          </w:p>
        </w:tc>
      </w:tr>
      <w:tr w:rsidR="00CA630E" w:rsidRPr="00A1269F" w:rsidTr="00CA630E">
        <w:trPr>
          <w:trHeight w:val="43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CA630E" w:rsidRPr="00A1269F" w:rsidRDefault="00CA630E" w:rsidP="007077E9">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 xml:space="preserve">Celkom </w:t>
            </w:r>
          </w:p>
        </w:tc>
        <w:tc>
          <w:tcPr>
            <w:tcW w:w="186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71679</w:t>
            </w:r>
          </w:p>
        </w:tc>
        <w:tc>
          <w:tcPr>
            <w:tcW w:w="1314"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71679</w:t>
            </w:r>
          </w:p>
        </w:tc>
        <w:tc>
          <w:tcPr>
            <w:tcW w:w="1701" w:type="dxa"/>
            <w:tcBorders>
              <w:top w:val="nil"/>
              <w:left w:val="nil"/>
              <w:bottom w:val="single" w:sz="4" w:space="0" w:color="auto"/>
              <w:right w:val="single" w:sz="4" w:space="0" w:color="auto"/>
            </w:tcBorders>
            <w:shd w:val="clear" w:color="auto" w:fill="auto"/>
            <w:noWrap/>
            <w:vAlign w:val="bottom"/>
            <w:hideMark/>
          </w:tcPr>
          <w:p w:rsidR="00CA630E" w:rsidRPr="00A1269F" w:rsidRDefault="00CA630E" w:rsidP="00CA630E">
            <w:pPr>
              <w:spacing w:line="240" w:lineRule="auto"/>
              <w:jc w:val="left"/>
              <w:rPr>
                <w:rFonts w:eastAsia="Times New Roman" w:cs="Times New Roman"/>
                <w:b/>
                <w:bCs/>
                <w:color w:val="000000"/>
                <w:lang w:eastAsia="sk-SK"/>
              </w:rPr>
            </w:pPr>
            <w:r w:rsidRPr="00A1269F">
              <w:rPr>
                <w:rFonts w:eastAsia="Times New Roman" w:cs="Times New Roman"/>
                <w:b/>
                <w:bCs/>
                <w:color w:val="000000"/>
                <w:sz w:val="22"/>
                <w:lang w:eastAsia="sk-SK"/>
              </w:rPr>
              <w:t>0</w:t>
            </w:r>
          </w:p>
        </w:tc>
      </w:tr>
    </w:tbl>
    <w:p w:rsidR="00134003" w:rsidRDefault="00134003" w:rsidP="00134003">
      <w:pPr>
        <w:pStyle w:val="Normlnywebov"/>
        <w:spacing w:before="0" w:beforeAutospacing="0" w:after="0" w:afterAutospacing="0"/>
        <w:rPr>
          <w:sz w:val="22"/>
          <w:szCs w:val="22"/>
        </w:rPr>
      </w:pPr>
    </w:p>
    <w:tbl>
      <w:tblPr>
        <w:tblStyle w:val="Mriekatabuky"/>
        <w:tblW w:w="0" w:type="auto"/>
        <w:tblLook w:val="04A0"/>
      </w:tblPr>
      <w:tblGrid>
        <w:gridCol w:w="3369"/>
        <w:gridCol w:w="1417"/>
        <w:gridCol w:w="3544"/>
        <w:gridCol w:w="1448"/>
      </w:tblGrid>
      <w:tr w:rsidR="00CA630E" w:rsidTr="00A067F0">
        <w:tc>
          <w:tcPr>
            <w:tcW w:w="3369" w:type="dxa"/>
          </w:tcPr>
          <w:p w:rsidR="00A067F0" w:rsidRPr="00A067F0" w:rsidRDefault="00A067F0" w:rsidP="00A067F0">
            <w:pPr>
              <w:pStyle w:val="Normlnywebov"/>
              <w:spacing w:before="0" w:beforeAutospacing="0" w:after="0" w:afterAutospacing="0"/>
              <w:jc w:val="left"/>
              <w:rPr>
                <w:b/>
                <w:szCs w:val="22"/>
              </w:rPr>
            </w:pPr>
            <w:r w:rsidRPr="00A067F0">
              <w:rPr>
                <w:b/>
                <w:szCs w:val="22"/>
              </w:rPr>
              <w:t>Programový rozpočet výdavkov</w:t>
            </w:r>
          </w:p>
        </w:tc>
        <w:tc>
          <w:tcPr>
            <w:tcW w:w="1417" w:type="dxa"/>
          </w:tcPr>
          <w:p w:rsidR="00CA630E" w:rsidRPr="00A067F0" w:rsidRDefault="00A067F0" w:rsidP="00A067F0">
            <w:pPr>
              <w:pStyle w:val="Normlnywebov"/>
              <w:spacing w:before="0" w:beforeAutospacing="0" w:after="0" w:afterAutospacing="0"/>
              <w:jc w:val="center"/>
              <w:rPr>
                <w:b/>
                <w:szCs w:val="22"/>
                <w:u w:val="single"/>
              </w:rPr>
            </w:pPr>
            <w:r w:rsidRPr="00A067F0">
              <w:rPr>
                <w:b/>
                <w:szCs w:val="22"/>
              </w:rPr>
              <w:t>€</w:t>
            </w:r>
          </w:p>
        </w:tc>
        <w:tc>
          <w:tcPr>
            <w:tcW w:w="3544" w:type="dxa"/>
          </w:tcPr>
          <w:p w:rsidR="00CA630E" w:rsidRPr="00A067F0" w:rsidRDefault="00A067F0" w:rsidP="00A067F0">
            <w:pPr>
              <w:pStyle w:val="Normlnywebov"/>
              <w:spacing w:before="0" w:beforeAutospacing="0" w:after="0" w:afterAutospacing="0"/>
              <w:jc w:val="left"/>
              <w:rPr>
                <w:b/>
                <w:szCs w:val="22"/>
              </w:rPr>
            </w:pPr>
            <w:r w:rsidRPr="00A067F0">
              <w:rPr>
                <w:b/>
                <w:szCs w:val="22"/>
              </w:rPr>
              <w:t>Z toho kapitálové výdavky (výdavky na obstaranie majetku)</w:t>
            </w:r>
          </w:p>
        </w:tc>
        <w:tc>
          <w:tcPr>
            <w:tcW w:w="1448" w:type="dxa"/>
          </w:tcPr>
          <w:p w:rsidR="00CA630E" w:rsidRPr="00A067F0" w:rsidRDefault="00A067F0" w:rsidP="00A067F0">
            <w:pPr>
              <w:pStyle w:val="Normlnywebov"/>
              <w:spacing w:before="0" w:beforeAutospacing="0" w:after="0" w:afterAutospacing="0"/>
              <w:jc w:val="center"/>
              <w:rPr>
                <w:b/>
                <w:szCs w:val="22"/>
                <w:u w:val="single"/>
              </w:rPr>
            </w:pPr>
            <w:r w:rsidRPr="00A067F0">
              <w:rPr>
                <w:b/>
                <w:szCs w:val="22"/>
              </w:rPr>
              <w:t>€</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Plánovanie a manažment                                    </w:t>
            </w:r>
          </w:p>
        </w:tc>
        <w:tc>
          <w:tcPr>
            <w:tcW w:w="1417" w:type="dxa"/>
          </w:tcPr>
          <w:p w:rsidR="00CA630E" w:rsidRPr="00A2520D" w:rsidRDefault="00A2520D" w:rsidP="00A2520D">
            <w:pPr>
              <w:pStyle w:val="Normlnywebov"/>
              <w:spacing w:before="0" w:beforeAutospacing="0" w:after="0" w:afterAutospacing="0"/>
              <w:rPr>
                <w:szCs w:val="22"/>
              </w:rPr>
            </w:pPr>
            <w:r>
              <w:rPr>
                <w:szCs w:val="22"/>
              </w:rPr>
              <w:t>1 356 €</w:t>
            </w:r>
          </w:p>
        </w:tc>
        <w:tc>
          <w:tcPr>
            <w:tcW w:w="3544" w:type="dxa"/>
          </w:tcPr>
          <w:p w:rsidR="00CA630E" w:rsidRDefault="00321392" w:rsidP="00A067F0">
            <w:pPr>
              <w:pStyle w:val="Normlnywebov"/>
              <w:spacing w:before="0" w:beforeAutospacing="0" w:after="0" w:afterAutospacing="0"/>
              <w:jc w:val="left"/>
              <w:rPr>
                <w:b/>
                <w:szCs w:val="22"/>
                <w:u w:val="single"/>
              </w:rPr>
            </w:pPr>
            <w:r>
              <w:rPr>
                <w:szCs w:val="22"/>
              </w:rPr>
              <w:t xml:space="preserve">Výpočtová technika                                              </w:t>
            </w:r>
          </w:p>
        </w:tc>
        <w:tc>
          <w:tcPr>
            <w:tcW w:w="1448" w:type="dxa"/>
          </w:tcPr>
          <w:p w:rsidR="00CA630E" w:rsidRPr="00321392" w:rsidRDefault="00321392" w:rsidP="00321392">
            <w:pPr>
              <w:pStyle w:val="Normlnywebov"/>
              <w:spacing w:before="0" w:beforeAutospacing="0" w:after="0" w:afterAutospacing="0"/>
              <w:rPr>
                <w:szCs w:val="22"/>
              </w:rPr>
            </w:pPr>
            <w:r>
              <w:rPr>
                <w:szCs w:val="22"/>
              </w:rPr>
              <w:t>400 €</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Propagácia</w:t>
            </w:r>
          </w:p>
        </w:tc>
        <w:tc>
          <w:tcPr>
            <w:tcW w:w="1417" w:type="dxa"/>
          </w:tcPr>
          <w:p w:rsidR="00CA630E" w:rsidRDefault="00A2520D" w:rsidP="00A2520D">
            <w:pPr>
              <w:pStyle w:val="Normlnywebov"/>
              <w:spacing w:before="0" w:beforeAutospacing="0" w:after="0" w:afterAutospacing="0"/>
              <w:rPr>
                <w:b/>
                <w:szCs w:val="22"/>
                <w:u w:val="single"/>
              </w:rPr>
            </w:pPr>
            <w:r>
              <w:rPr>
                <w:szCs w:val="22"/>
              </w:rPr>
              <w:t>450 €</w:t>
            </w:r>
          </w:p>
        </w:tc>
        <w:tc>
          <w:tcPr>
            <w:tcW w:w="3544" w:type="dxa"/>
          </w:tcPr>
          <w:p w:rsidR="00CA630E" w:rsidRDefault="00321392" w:rsidP="00A067F0">
            <w:pPr>
              <w:pStyle w:val="Normlnywebov"/>
              <w:spacing w:before="0" w:beforeAutospacing="0" w:after="0" w:afterAutospacing="0"/>
              <w:jc w:val="left"/>
              <w:rPr>
                <w:b/>
                <w:szCs w:val="22"/>
                <w:u w:val="single"/>
              </w:rPr>
            </w:pPr>
            <w:r>
              <w:rPr>
                <w:szCs w:val="22"/>
              </w:rPr>
              <w:t xml:space="preserve">Interiérové vybavenie                                            </w:t>
            </w:r>
          </w:p>
        </w:tc>
        <w:tc>
          <w:tcPr>
            <w:tcW w:w="1448" w:type="dxa"/>
          </w:tcPr>
          <w:p w:rsidR="00CA630E" w:rsidRPr="00321392" w:rsidRDefault="00321392" w:rsidP="00321392">
            <w:pPr>
              <w:pStyle w:val="Normlnywebov"/>
              <w:spacing w:before="0" w:beforeAutospacing="0" w:after="0" w:afterAutospacing="0"/>
              <w:rPr>
                <w:szCs w:val="22"/>
              </w:rPr>
            </w:pPr>
            <w:r>
              <w:rPr>
                <w:szCs w:val="22"/>
              </w:rPr>
              <w:t>350 €</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Interné služby obce                                            </w:t>
            </w:r>
          </w:p>
        </w:tc>
        <w:tc>
          <w:tcPr>
            <w:tcW w:w="1417" w:type="dxa"/>
          </w:tcPr>
          <w:p w:rsidR="00CA630E" w:rsidRPr="00A2520D" w:rsidRDefault="00A2520D" w:rsidP="00A2520D">
            <w:pPr>
              <w:pStyle w:val="Normlnywebov"/>
              <w:spacing w:before="0" w:beforeAutospacing="0" w:after="0" w:afterAutospacing="0"/>
              <w:rPr>
                <w:szCs w:val="22"/>
              </w:rPr>
            </w:pPr>
            <w:r>
              <w:rPr>
                <w:szCs w:val="22"/>
              </w:rPr>
              <w:t>1 060 €</w:t>
            </w:r>
          </w:p>
        </w:tc>
        <w:tc>
          <w:tcPr>
            <w:tcW w:w="3544" w:type="dxa"/>
          </w:tcPr>
          <w:p w:rsidR="00CA630E" w:rsidRDefault="00321392" w:rsidP="00A067F0">
            <w:pPr>
              <w:pStyle w:val="Normlnywebov"/>
              <w:spacing w:before="0" w:beforeAutospacing="0" w:after="0" w:afterAutospacing="0"/>
              <w:jc w:val="left"/>
              <w:rPr>
                <w:b/>
                <w:szCs w:val="22"/>
                <w:u w:val="single"/>
              </w:rPr>
            </w:pPr>
            <w:r>
              <w:rPr>
                <w:szCs w:val="22"/>
              </w:rPr>
              <w:t xml:space="preserve">Územný plán obce                                            </w:t>
            </w:r>
          </w:p>
        </w:tc>
        <w:tc>
          <w:tcPr>
            <w:tcW w:w="1448" w:type="dxa"/>
          </w:tcPr>
          <w:p w:rsidR="00CA630E" w:rsidRPr="00321392" w:rsidRDefault="00321392" w:rsidP="00321392">
            <w:pPr>
              <w:pStyle w:val="Normlnywebov"/>
              <w:spacing w:before="0" w:beforeAutospacing="0" w:after="0" w:afterAutospacing="0"/>
              <w:rPr>
                <w:szCs w:val="22"/>
              </w:rPr>
            </w:pPr>
            <w:r>
              <w:rPr>
                <w:szCs w:val="22"/>
              </w:rPr>
              <w:t>10 000 €</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Cintorínske služby                                                 </w:t>
            </w:r>
          </w:p>
        </w:tc>
        <w:tc>
          <w:tcPr>
            <w:tcW w:w="1417" w:type="dxa"/>
          </w:tcPr>
          <w:p w:rsidR="00CA630E" w:rsidRPr="00A2520D" w:rsidRDefault="00A2520D" w:rsidP="00A2520D">
            <w:pPr>
              <w:pStyle w:val="Normlnywebov"/>
              <w:spacing w:before="0" w:beforeAutospacing="0" w:after="0" w:afterAutospacing="0"/>
              <w:rPr>
                <w:szCs w:val="22"/>
              </w:rPr>
            </w:pPr>
            <w:r>
              <w:rPr>
                <w:szCs w:val="22"/>
              </w:rPr>
              <w:t>900 €</w:t>
            </w:r>
          </w:p>
        </w:tc>
        <w:tc>
          <w:tcPr>
            <w:tcW w:w="3544" w:type="dxa"/>
          </w:tcPr>
          <w:p w:rsidR="00CA630E" w:rsidRDefault="00321392" w:rsidP="00A067F0">
            <w:pPr>
              <w:pStyle w:val="Normlnywebov"/>
              <w:spacing w:before="0" w:beforeAutospacing="0" w:after="0" w:afterAutospacing="0"/>
              <w:jc w:val="left"/>
              <w:rPr>
                <w:b/>
                <w:szCs w:val="22"/>
                <w:u w:val="single"/>
              </w:rPr>
            </w:pPr>
            <w:r>
              <w:rPr>
                <w:szCs w:val="22"/>
              </w:rPr>
              <w:t xml:space="preserve">Rekonštrukcia miestneho rozhlasu                      </w:t>
            </w:r>
          </w:p>
        </w:tc>
        <w:tc>
          <w:tcPr>
            <w:tcW w:w="1448" w:type="dxa"/>
          </w:tcPr>
          <w:p w:rsidR="00CA630E" w:rsidRPr="00321392" w:rsidRDefault="00321392" w:rsidP="00321392">
            <w:pPr>
              <w:pStyle w:val="Normlnywebov"/>
              <w:spacing w:before="0" w:beforeAutospacing="0" w:after="0" w:afterAutospacing="0"/>
              <w:rPr>
                <w:szCs w:val="22"/>
              </w:rPr>
            </w:pPr>
            <w:r>
              <w:rPr>
                <w:szCs w:val="22"/>
              </w:rPr>
              <w:t>1 500 €</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Bezpečnosť a poriadok                                        </w:t>
            </w:r>
          </w:p>
        </w:tc>
        <w:tc>
          <w:tcPr>
            <w:tcW w:w="1417" w:type="dxa"/>
          </w:tcPr>
          <w:p w:rsidR="00CA630E" w:rsidRPr="00A2520D" w:rsidRDefault="00A2520D" w:rsidP="00A2520D">
            <w:pPr>
              <w:pStyle w:val="Normlnywebov"/>
              <w:spacing w:before="0" w:beforeAutospacing="0" w:after="0" w:afterAutospacing="0"/>
              <w:rPr>
                <w:szCs w:val="22"/>
              </w:rPr>
            </w:pPr>
            <w:r>
              <w:rPr>
                <w:szCs w:val="22"/>
              </w:rPr>
              <w:t>4 820 €</w:t>
            </w:r>
          </w:p>
        </w:tc>
        <w:tc>
          <w:tcPr>
            <w:tcW w:w="3544" w:type="dxa"/>
          </w:tcPr>
          <w:p w:rsidR="00CA630E" w:rsidRDefault="00321392" w:rsidP="00A067F0">
            <w:pPr>
              <w:pStyle w:val="Normlnywebov"/>
              <w:spacing w:before="0" w:beforeAutospacing="0" w:after="0" w:afterAutospacing="0"/>
              <w:jc w:val="left"/>
              <w:rPr>
                <w:b/>
                <w:szCs w:val="22"/>
                <w:u w:val="single"/>
              </w:rPr>
            </w:pPr>
            <w:r>
              <w:rPr>
                <w:szCs w:val="22"/>
              </w:rPr>
              <w:t xml:space="preserve">Lavičky, koše, hojdačky                                      </w:t>
            </w:r>
          </w:p>
        </w:tc>
        <w:tc>
          <w:tcPr>
            <w:tcW w:w="1448" w:type="dxa"/>
          </w:tcPr>
          <w:p w:rsidR="00CA630E" w:rsidRPr="00321392" w:rsidRDefault="00321392" w:rsidP="00321392">
            <w:pPr>
              <w:pStyle w:val="Normlnywebov"/>
              <w:spacing w:before="0" w:beforeAutospacing="0" w:after="0" w:afterAutospacing="0"/>
              <w:rPr>
                <w:szCs w:val="22"/>
              </w:rPr>
            </w:pPr>
            <w:r>
              <w:rPr>
                <w:szCs w:val="22"/>
              </w:rPr>
              <w:t>1 000 €</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Odpadové hospodárstvo                                       </w:t>
            </w:r>
          </w:p>
        </w:tc>
        <w:tc>
          <w:tcPr>
            <w:tcW w:w="1417" w:type="dxa"/>
          </w:tcPr>
          <w:p w:rsidR="00CA630E" w:rsidRPr="00A2520D" w:rsidRDefault="00A2520D" w:rsidP="00A2520D">
            <w:pPr>
              <w:pStyle w:val="Normlnywebov"/>
              <w:spacing w:before="0" w:beforeAutospacing="0" w:after="0" w:afterAutospacing="0"/>
              <w:rPr>
                <w:szCs w:val="22"/>
              </w:rPr>
            </w:pPr>
            <w:r>
              <w:rPr>
                <w:szCs w:val="22"/>
              </w:rPr>
              <w:t>7 300 €</w:t>
            </w:r>
          </w:p>
        </w:tc>
        <w:tc>
          <w:tcPr>
            <w:tcW w:w="3544" w:type="dxa"/>
          </w:tcPr>
          <w:p w:rsidR="00CA630E" w:rsidRDefault="00321392" w:rsidP="00A067F0">
            <w:pPr>
              <w:pStyle w:val="Normlnywebov"/>
              <w:spacing w:before="0" w:beforeAutospacing="0" w:after="0" w:afterAutospacing="0"/>
              <w:jc w:val="left"/>
              <w:rPr>
                <w:b/>
                <w:szCs w:val="22"/>
                <w:u w:val="single"/>
              </w:rPr>
            </w:pPr>
            <w:r>
              <w:rPr>
                <w:szCs w:val="22"/>
              </w:rPr>
              <w:t xml:space="preserve">Auto pre DHZ                                                   </w:t>
            </w:r>
          </w:p>
        </w:tc>
        <w:tc>
          <w:tcPr>
            <w:tcW w:w="1448" w:type="dxa"/>
          </w:tcPr>
          <w:p w:rsidR="00CA630E" w:rsidRPr="00321392" w:rsidRDefault="00321392" w:rsidP="00321392">
            <w:pPr>
              <w:pStyle w:val="Normlnywebov"/>
              <w:spacing w:before="0" w:beforeAutospacing="0" w:after="0" w:afterAutospacing="0"/>
              <w:rPr>
                <w:szCs w:val="22"/>
              </w:rPr>
            </w:pPr>
            <w:r>
              <w:rPr>
                <w:szCs w:val="22"/>
              </w:rPr>
              <w:t>2 000 €</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Pozemné komunikácie                                        </w:t>
            </w:r>
          </w:p>
        </w:tc>
        <w:tc>
          <w:tcPr>
            <w:tcW w:w="1417" w:type="dxa"/>
          </w:tcPr>
          <w:p w:rsidR="00CA630E" w:rsidRPr="00A2520D" w:rsidRDefault="00A2520D" w:rsidP="00A2520D">
            <w:pPr>
              <w:pStyle w:val="Normlnywebov"/>
              <w:spacing w:before="0" w:beforeAutospacing="0" w:after="0" w:afterAutospacing="0"/>
              <w:rPr>
                <w:szCs w:val="22"/>
              </w:rPr>
            </w:pPr>
            <w:r>
              <w:rPr>
                <w:szCs w:val="22"/>
              </w:rPr>
              <w:t>1 630 €</w:t>
            </w:r>
          </w:p>
        </w:tc>
        <w:tc>
          <w:tcPr>
            <w:tcW w:w="3544" w:type="dxa"/>
          </w:tcPr>
          <w:p w:rsidR="00CA630E" w:rsidRDefault="00321392" w:rsidP="00A067F0">
            <w:pPr>
              <w:pStyle w:val="Normlnywebov"/>
              <w:spacing w:before="0" w:beforeAutospacing="0" w:after="0" w:afterAutospacing="0"/>
              <w:jc w:val="left"/>
              <w:rPr>
                <w:b/>
                <w:szCs w:val="22"/>
                <w:u w:val="single"/>
              </w:rPr>
            </w:pPr>
            <w:r>
              <w:rPr>
                <w:szCs w:val="22"/>
              </w:rPr>
              <w:t>Čerpadlá</w:t>
            </w:r>
          </w:p>
        </w:tc>
        <w:tc>
          <w:tcPr>
            <w:tcW w:w="1448" w:type="dxa"/>
          </w:tcPr>
          <w:p w:rsidR="00CA630E" w:rsidRDefault="00321392" w:rsidP="00321392">
            <w:pPr>
              <w:pStyle w:val="Normlnywebov"/>
              <w:spacing w:before="0" w:beforeAutospacing="0" w:after="0" w:afterAutospacing="0"/>
              <w:rPr>
                <w:b/>
                <w:szCs w:val="22"/>
                <w:u w:val="single"/>
              </w:rPr>
            </w:pPr>
            <w:r>
              <w:rPr>
                <w:szCs w:val="22"/>
              </w:rPr>
              <w:t xml:space="preserve">1000  €                                                        </w:t>
            </w: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Kultúra</w:t>
            </w:r>
          </w:p>
        </w:tc>
        <w:tc>
          <w:tcPr>
            <w:tcW w:w="1417" w:type="dxa"/>
          </w:tcPr>
          <w:p w:rsidR="00CA630E" w:rsidRPr="00A2520D" w:rsidRDefault="00A2520D" w:rsidP="00A2520D">
            <w:pPr>
              <w:pStyle w:val="Normlnywebov"/>
              <w:spacing w:before="0" w:beforeAutospacing="0" w:after="0" w:afterAutospacing="0"/>
              <w:rPr>
                <w:szCs w:val="22"/>
              </w:rPr>
            </w:pPr>
            <w:r>
              <w:rPr>
                <w:szCs w:val="22"/>
              </w:rPr>
              <w:t xml:space="preserve">2450 €                                                   </w:t>
            </w:r>
          </w:p>
        </w:tc>
        <w:tc>
          <w:tcPr>
            <w:tcW w:w="3544" w:type="dxa"/>
          </w:tcPr>
          <w:p w:rsidR="00CA630E" w:rsidRDefault="00CA630E" w:rsidP="00A067F0">
            <w:pPr>
              <w:pStyle w:val="Normlnywebov"/>
              <w:spacing w:before="0" w:beforeAutospacing="0" w:after="0" w:afterAutospacing="0"/>
              <w:jc w:val="left"/>
              <w:rPr>
                <w:b/>
                <w:szCs w:val="22"/>
                <w:u w:val="single"/>
              </w:rPr>
            </w:pPr>
          </w:p>
        </w:tc>
        <w:tc>
          <w:tcPr>
            <w:tcW w:w="1448" w:type="dxa"/>
          </w:tcPr>
          <w:p w:rsidR="00CA630E" w:rsidRDefault="00CA630E" w:rsidP="00A067F0">
            <w:pPr>
              <w:pStyle w:val="Normlnywebov"/>
              <w:spacing w:before="0" w:beforeAutospacing="0" w:after="0" w:afterAutospacing="0"/>
              <w:jc w:val="center"/>
              <w:rPr>
                <w:b/>
                <w:szCs w:val="22"/>
                <w:u w:val="single"/>
              </w:rPr>
            </w:pP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Šport     </w:t>
            </w:r>
          </w:p>
        </w:tc>
        <w:tc>
          <w:tcPr>
            <w:tcW w:w="1417" w:type="dxa"/>
          </w:tcPr>
          <w:p w:rsidR="00CA630E" w:rsidRPr="00A2520D" w:rsidRDefault="00A2520D" w:rsidP="00A2520D">
            <w:pPr>
              <w:pStyle w:val="Normlnywebov"/>
              <w:spacing w:before="0" w:beforeAutospacing="0" w:after="0" w:afterAutospacing="0"/>
              <w:rPr>
                <w:szCs w:val="22"/>
              </w:rPr>
            </w:pPr>
            <w:r>
              <w:rPr>
                <w:szCs w:val="22"/>
              </w:rPr>
              <w:t xml:space="preserve">785 €   </w:t>
            </w:r>
          </w:p>
        </w:tc>
        <w:tc>
          <w:tcPr>
            <w:tcW w:w="3544" w:type="dxa"/>
          </w:tcPr>
          <w:p w:rsidR="00CA630E" w:rsidRDefault="00CA630E" w:rsidP="00A067F0">
            <w:pPr>
              <w:pStyle w:val="Normlnywebov"/>
              <w:spacing w:before="0" w:beforeAutospacing="0" w:after="0" w:afterAutospacing="0"/>
              <w:jc w:val="left"/>
              <w:rPr>
                <w:b/>
                <w:szCs w:val="22"/>
                <w:u w:val="single"/>
              </w:rPr>
            </w:pPr>
          </w:p>
        </w:tc>
        <w:tc>
          <w:tcPr>
            <w:tcW w:w="1448" w:type="dxa"/>
          </w:tcPr>
          <w:p w:rsidR="00CA630E" w:rsidRDefault="00CA630E" w:rsidP="00A067F0">
            <w:pPr>
              <w:pStyle w:val="Normlnywebov"/>
              <w:spacing w:before="0" w:beforeAutospacing="0" w:after="0" w:afterAutospacing="0"/>
              <w:jc w:val="center"/>
              <w:rPr>
                <w:b/>
                <w:szCs w:val="22"/>
                <w:u w:val="single"/>
              </w:rPr>
            </w:pP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Prostredie pre život                                            </w:t>
            </w:r>
          </w:p>
        </w:tc>
        <w:tc>
          <w:tcPr>
            <w:tcW w:w="1417" w:type="dxa"/>
          </w:tcPr>
          <w:p w:rsidR="00CA630E" w:rsidRPr="00A2520D" w:rsidRDefault="00A2520D" w:rsidP="00A2520D">
            <w:pPr>
              <w:pStyle w:val="Normlnywebov"/>
              <w:spacing w:before="0" w:beforeAutospacing="0" w:after="0" w:afterAutospacing="0"/>
              <w:rPr>
                <w:szCs w:val="22"/>
              </w:rPr>
            </w:pPr>
            <w:r>
              <w:rPr>
                <w:szCs w:val="22"/>
              </w:rPr>
              <w:t xml:space="preserve">16 716 €                                                              </w:t>
            </w:r>
          </w:p>
        </w:tc>
        <w:tc>
          <w:tcPr>
            <w:tcW w:w="3544" w:type="dxa"/>
          </w:tcPr>
          <w:p w:rsidR="00CA630E" w:rsidRDefault="00CA630E" w:rsidP="00A067F0">
            <w:pPr>
              <w:pStyle w:val="Normlnywebov"/>
              <w:spacing w:before="0" w:beforeAutospacing="0" w:after="0" w:afterAutospacing="0"/>
              <w:jc w:val="left"/>
              <w:rPr>
                <w:b/>
                <w:szCs w:val="22"/>
                <w:u w:val="single"/>
              </w:rPr>
            </w:pPr>
          </w:p>
        </w:tc>
        <w:tc>
          <w:tcPr>
            <w:tcW w:w="1448" w:type="dxa"/>
          </w:tcPr>
          <w:p w:rsidR="00CA630E" w:rsidRDefault="00CA630E" w:rsidP="00A067F0">
            <w:pPr>
              <w:pStyle w:val="Normlnywebov"/>
              <w:spacing w:before="0" w:beforeAutospacing="0" w:after="0" w:afterAutospacing="0"/>
              <w:jc w:val="center"/>
              <w:rPr>
                <w:b/>
                <w:szCs w:val="22"/>
                <w:u w:val="single"/>
              </w:rPr>
            </w:pP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lastRenderedPageBreak/>
              <w:t xml:space="preserve">Sociálne služby                                                    </w:t>
            </w:r>
          </w:p>
        </w:tc>
        <w:tc>
          <w:tcPr>
            <w:tcW w:w="1417" w:type="dxa"/>
          </w:tcPr>
          <w:p w:rsidR="00CA630E" w:rsidRPr="00A2520D" w:rsidRDefault="00A2520D" w:rsidP="00A2520D">
            <w:pPr>
              <w:pStyle w:val="Normlnywebov"/>
              <w:spacing w:before="0" w:beforeAutospacing="0" w:after="0" w:afterAutospacing="0"/>
              <w:rPr>
                <w:szCs w:val="22"/>
              </w:rPr>
            </w:pPr>
            <w:r>
              <w:rPr>
                <w:szCs w:val="22"/>
              </w:rPr>
              <w:t>1 040 €</w:t>
            </w:r>
          </w:p>
        </w:tc>
        <w:tc>
          <w:tcPr>
            <w:tcW w:w="3544" w:type="dxa"/>
          </w:tcPr>
          <w:p w:rsidR="00CA630E" w:rsidRDefault="00CA630E" w:rsidP="00A067F0">
            <w:pPr>
              <w:pStyle w:val="Normlnywebov"/>
              <w:spacing w:before="0" w:beforeAutospacing="0" w:after="0" w:afterAutospacing="0"/>
              <w:jc w:val="left"/>
              <w:rPr>
                <w:b/>
                <w:szCs w:val="22"/>
                <w:u w:val="single"/>
              </w:rPr>
            </w:pPr>
          </w:p>
        </w:tc>
        <w:tc>
          <w:tcPr>
            <w:tcW w:w="1448" w:type="dxa"/>
          </w:tcPr>
          <w:p w:rsidR="00CA630E" w:rsidRDefault="00CA630E" w:rsidP="00A067F0">
            <w:pPr>
              <w:pStyle w:val="Normlnywebov"/>
              <w:spacing w:before="0" w:beforeAutospacing="0" w:after="0" w:afterAutospacing="0"/>
              <w:jc w:val="center"/>
              <w:rPr>
                <w:b/>
                <w:szCs w:val="22"/>
                <w:u w:val="single"/>
              </w:rPr>
            </w:pPr>
          </w:p>
        </w:tc>
      </w:tr>
      <w:tr w:rsidR="00CA630E" w:rsidTr="00A067F0">
        <w:tc>
          <w:tcPr>
            <w:tcW w:w="3369" w:type="dxa"/>
          </w:tcPr>
          <w:p w:rsidR="00CA630E" w:rsidRDefault="00A2520D" w:rsidP="00A067F0">
            <w:pPr>
              <w:pStyle w:val="Normlnywebov"/>
              <w:spacing w:before="0" w:beforeAutospacing="0" w:after="0" w:afterAutospacing="0"/>
              <w:jc w:val="left"/>
              <w:rPr>
                <w:b/>
                <w:szCs w:val="22"/>
                <w:u w:val="single"/>
              </w:rPr>
            </w:pPr>
            <w:r>
              <w:rPr>
                <w:szCs w:val="22"/>
              </w:rPr>
              <w:t xml:space="preserve">Podporná činnosť                                               </w:t>
            </w:r>
          </w:p>
        </w:tc>
        <w:tc>
          <w:tcPr>
            <w:tcW w:w="1417" w:type="dxa"/>
          </w:tcPr>
          <w:p w:rsidR="00CA630E" w:rsidRPr="00A2520D" w:rsidRDefault="00A2520D" w:rsidP="00A2520D">
            <w:pPr>
              <w:pStyle w:val="Normlnywebov"/>
              <w:spacing w:before="0" w:beforeAutospacing="0" w:after="0" w:afterAutospacing="0"/>
              <w:rPr>
                <w:szCs w:val="22"/>
              </w:rPr>
            </w:pPr>
            <w:r>
              <w:rPr>
                <w:szCs w:val="22"/>
              </w:rPr>
              <w:t>40 472 €</w:t>
            </w:r>
          </w:p>
        </w:tc>
        <w:tc>
          <w:tcPr>
            <w:tcW w:w="3544" w:type="dxa"/>
          </w:tcPr>
          <w:p w:rsidR="00CA630E" w:rsidRDefault="00CA630E" w:rsidP="00A067F0">
            <w:pPr>
              <w:pStyle w:val="Normlnywebov"/>
              <w:spacing w:before="0" w:beforeAutospacing="0" w:after="0" w:afterAutospacing="0"/>
              <w:jc w:val="left"/>
              <w:rPr>
                <w:b/>
                <w:szCs w:val="22"/>
                <w:u w:val="single"/>
              </w:rPr>
            </w:pPr>
          </w:p>
        </w:tc>
        <w:tc>
          <w:tcPr>
            <w:tcW w:w="1448" w:type="dxa"/>
          </w:tcPr>
          <w:p w:rsidR="00CA630E" w:rsidRDefault="00CA630E" w:rsidP="00A067F0">
            <w:pPr>
              <w:pStyle w:val="Normlnywebov"/>
              <w:spacing w:before="0" w:beforeAutospacing="0" w:after="0" w:afterAutospacing="0"/>
              <w:jc w:val="center"/>
              <w:rPr>
                <w:b/>
                <w:szCs w:val="22"/>
                <w:u w:val="single"/>
              </w:rPr>
            </w:pPr>
          </w:p>
        </w:tc>
      </w:tr>
    </w:tbl>
    <w:p w:rsidR="000C699E" w:rsidRDefault="000C699E" w:rsidP="00CA630E">
      <w:pPr>
        <w:pStyle w:val="Normlnywebov"/>
        <w:spacing w:before="0" w:beforeAutospacing="0" w:after="0" w:afterAutospacing="0"/>
        <w:rPr>
          <w:b/>
          <w:sz w:val="22"/>
          <w:szCs w:val="22"/>
          <w:u w:val="single"/>
        </w:rPr>
      </w:pPr>
    </w:p>
    <w:p w:rsidR="00CA630E" w:rsidRDefault="00CA630E" w:rsidP="00CA630E">
      <w:pPr>
        <w:pStyle w:val="Normlnywebov"/>
        <w:spacing w:before="0" w:beforeAutospacing="0" w:after="0" w:afterAutospacing="0"/>
        <w:rPr>
          <w:b/>
          <w:sz w:val="22"/>
          <w:szCs w:val="22"/>
          <w:u w:val="single"/>
        </w:rPr>
      </w:pPr>
      <w:r>
        <w:rPr>
          <w:b/>
          <w:sz w:val="22"/>
          <w:szCs w:val="22"/>
          <w:u w:val="single"/>
        </w:rPr>
        <w:t xml:space="preserve">Plánované akcie v roku 2012 </w:t>
      </w:r>
    </w:p>
    <w:p w:rsidR="00CA630E" w:rsidRPr="00CA630E" w:rsidRDefault="00CA630E" w:rsidP="00CA630E">
      <w:pPr>
        <w:pStyle w:val="Normlnywebov"/>
        <w:spacing w:before="0" w:beforeAutospacing="0" w:after="0" w:afterAutospacing="0"/>
        <w:rPr>
          <w:b/>
          <w:sz w:val="22"/>
          <w:szCs w:val="22"/>
          <w:u w:val="single"/>
        </w:rPr>
      </w:pPr>
    </w:p>
    <w:p w:rsidR="00CA630E" w:rsidRDefault="00A067F0" w:rsidP="00A067F0">
      <w:pPr>
        <w:pStyle w:val="Normlnywebov"/>
        <w:numPr>
          <w:ilvl w:val="0"/>
          <w:numId w:val="47"/>
        </w:numPr>
        <w:spacing w:before="0" w:beforeAutospacing="0" w:after="0" w:afterAutospacing="0"/>
        <w:rPr>
          <w:sz w:val="22"/>
          <w:szCs w:val="22"/>
        </w:rPr>
      </w:pPr>
      <w:r>
        <w:rPr>
          <w:sz w:val="22"/>
          <w:szCs w:val="22"/>
        </w:rPr>
        <w:t>18.02</w:t>
      </w:r>
      <w:r w:rsidR="00CA630E">
        <w:rPr>
          <w:sz w:val="22"/>
          <w:szCs w:val="22"/>
        </w:rPr>
        <w:t xml:space="preserve">     Karneval pre deti</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18.03</w:t>
      </w:r>
      <w:r w:rsidR="00CA630E" w:rsidRPr="00A067F0">
        <w:rPr>
          <w:sz w:val="22"/>
          <w:szCs w:val="22"/>
        </w:rPr>
        <w:t xml:space="preserve">     Marec – mesiac knihy </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 xml:space="preserve">13.05 </w:t>
      </w:r>
      <w:r w:rsidR="00CA630E" w:rsidRPr="00A067F0">
        <w:rPr>
          <w:sz w:val="22"/>
          <w:szCs w:val="22"/>
        </w:rPr>
        <w:t xml:space="preserve">    Deň matiek</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27.05</w:t>
      </w:r>
      <w:r w:rsidR="00CA630E" w:rsidRPr="00A067F0">
        <w:rPr>
          <w:sz w:val="22"/>
          <w:szCs w:val="22"/>
        </w:rPr>
        <w:t xml:space="preserve">    </w:t>
      </w:r>
      <w:r w:rsidRPr="00A067F0">
        <w:rPr>
          <w:sz w:val="22"/>
          <w:szCs w:val="22"/>
        </w:rPr>
        <w:t xml:space="preserve"> </w:t>
      </w:r>
      <w:r w:rsidR="00CA630E" w:rsidRPr="00A067F0">
        <w:rPr>
          <w:sz w:val="22"/>
          <w:szCs w:val="22"/>
        </w:rPr>
        <w:t>Deň detí</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24.06</w:t>
      </w:r>
      <w:r w:rsidR="00CA630E" w:rsidRPr="00A067F0">
        <w:rPr>
          <w:sz w:val="22"/>
          <w:szCs w:val="22"/>
        </w:rPr>
        <w:t xml:space="preserve">     Bušovce sa bavia, športový deň</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29.07</w:t>
      </w:r>
      <w:r w:rsidR="00CA630E" w:rsidRPr="00A067F0">
        <w:rPr>
          <w:sz w:val="22"/>
          <w:szCs w:val="22"/>
        </w:rPr>
        <w:t xml:space="preserve">    </w:t>
      </w:r>
      <w:r w:rsidRPr="00A067F0">
        <w:rPr>
          <w:sz w:val="22"/>
          <w:szCs w:val="22"/>
        </w:rPr>
        <w:t xml:space="preserve"> </w:t>
      </w:r>
      <w:r w:rsidR="00CA630E" w:rsidRPr="00A067F0">
        <w:rPr>
          <w:sz w:val="22"/>
          <w:szCs w:val="22"/>
        </w:rPr>
        <w:t>Požiarnická súťaž, anabál</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19.08</w:t>
      </w:r>
      <w:r w:rsidR="00CA630E" w:rsidRPr="00A067F0">
        <w:rPr>
          <w:sz w:val="22"/>
          <w:szCs w:val="22"/>
        </w:rPr>
        <w:t xml:space="preserve">     Stolnotenisový turnaj</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30.09</w:t>
      </w:r>
      <w:r w:rsidR="00CA630E" w:rsidRPr="00A067F0">
        <w:rPr>
          <w:sz w:val="22"/>
          <w:szCs w:val="22"/>
        </w:rPr>
        <w:t xml:space="preserve">     Stretnutie klubistov</w:t>
      </w:r>
    </w:p>
    <w:p w:rsidR="00CA630E" w:rsidRDefault="00A067F0" w:rsidP="00CA630E">
      <w:pPr>
        <w:pStyle w:val="Normlnywebov"/>
        <w:numPr>
          <w:ilvl w:val="0"/>
          <w:numId w:val="47"/>
        </w:numPr>
        <w:spacing w:before="0" w:beforeAutospacing="0" w:after="0" w:afterAutospacing="0"/>
        <w:rPr>
          <w:sz w:val="22"/>
          <w:szCs w:val="22"/>
        </w:rPr>
      </w:pPr>
      <w:r w:rsidRPr="00A067F0">
        <w:rPr>
          <w:sz w:val="22"/>
          <w:szCs w:val="22"/>
        </w:rPr>
        <w:t>14.10</w:t>
      </w:r>
      <w:r w:rsidR="00CA630E" w:rsidRPr="00A067F0">
        <w:rPr>
          <w:sz w:val="22"/>
          <w:szCs w:val="22"/>
        </w:rPr>
        <w:t xml:space="preserve">     Deň seniorov</w:t>
      </w:r>
    </w:p>
    <w:p w:rsidR="00A067F0" w:rsidRPr="00321392" w:rsidRDefault="00A067F0" w:rsidP="00A067F0">
      <w:pPr>
        <w:pStyle w:val="Normlnywebov"/>
        <w:numPr>
          <w:ilvl w:val="0"/>
          <w:numId w:val="47"/>
        </w:numPr>
        <w:spacing w:before="0" w:beforeAutospacing="0" w:after="0" w:afterAutospacing="0"/>
        <w:rPr>
          <w:sz w:val="22"/>
          <w:szCs w:val="22"/>
        </w:rPr>
      </w:pPr>
      <w:r w:rsidRPr="00321392">
        <w:rPr>
          <w:sz w:val="22"/>
          <w:szCs w:val="22"/>
        </w:rPr>
        <w:t>02.12</w:t>
      </w:r>
      <w:r w:rsidR="00CA630E" w:rsidRPr="00321392">
        <w:rPr>
          <w:sz w:val="22"/>
          <w:szCs w:val="22"/>
        </w:rPr>
        <w:t xml:space="preserve">    </w:t>
      </w:r>
      <w:r w:rsidRPr="00321392">
        <w:rPr>
          <w:sz w:val="22"/>
          <w:szCs w:val="22"/>
        </w:rPr>
        <w:t xml:space="preserve"> </w:t>
      </w:r>
      <w:r w:rsidR="00CA630E" w:rsidRPr="00321392">
        <w:rPr>
          <w:sz w:val="22"/>
          <w:szCs w:val="22"/>
        </w:rPr>
        <w:t>Rozsvietenie vianočného stromčeka</w:t>
      </w:r>
      <w:r w:rsidR="00A2520D" w:rsidRPr="00321392">
        <w:rPr>
          <w:sz w:val="22"/>
          <w:szCs w:val="22"/>
        </w:rPr>
        <w:t>,</w:t>
      </w:r>
      <w:r w:rsidRPr="00321392">
        <w:rPr>
          <w:sz w:val="22"/>
          <w:szCs w:val="22"/>
        </w:rPr>
        <w:t xml:space="preserve"> Mikuláš</w:t>
      </w:r>
    </w:p>
    <w:p w:rsidR="00254EFC" w:rsidRPr="00A067F0" w:rsidRDefault="00A067F0" w:rsidP="00DA4852">
      <w:pPr>
        <w:pStyle w:val="Normlnywebov"/>
        <w:numPr>
          <w:ilvl w:val="0"/>
          <w:numId w:val="47"/>
        </w:numPr>
        <w:spacing w:before="0" w:beforeAutospacing="0" w:after="0" w:afterAutospacing="0"/>
        <w:rPr>
          <w:sz w:val="22"/>
          <w:szCs w:val="22"/>
        </w:rPr>
      </w:pPr>
      <w:r w:rsidRPr="00A067F0">
        <w:rPr>
          <w:sz w:val="22"/>
          <w:szCs w:val="22"/>
        </w:rPr>
        <w:t>31.12</w:t>
      </w:r>
      <w:r w:rsidR="00CA630E" w:rsidRPr="00A067F0">
        <w:rPr>
          <w:sz w:val="22"/>
          <w:szCs w:val="22"/>
        </w:rPr>
        <w:t xml:space="preserve">     Silvester</w:t>
      </w:r>
    </w:p>
    <w:p w:rsidR="00CB0E25" w:rsidRDefault="00CB0E25" w:rsidP="00CB0E25">
      <w:pPr>
        <w:pStyle w:val="Zkladntext"/>
        <w:spacing w:after="0" w:line="240" w:lineRule="auto"/>
        <w:rPr>
          <w:rFonts w:cs="Times New Roman"/>
          <w:b/>
          <w:sz w:val="22"/>
          <w:u w:val="single"/>
        </w:rPr>
      </w:pPr>
    </w:p>
    <w:p w:rsidR="00CB0E25" w:rsidRPr="007459F0" w:rsidRDefault="00CB0E25" w:rsidP="00CB0E25">
      <w:pPr>
        <w:pStyle w:val="Zkladntext"/>
        <w:spacing w:after="0" w:line="240" w:lineRule="auto"/>
        <w:rPr>
          <w:rFonts w:cs="Times New Roman"/>
          <w:sz w:val="22"/>
        </w:rPr>
      </w:pPr>
      <w:r w:rsidRPr="007459F0">
        <w:rPr>
          <w:rFonts w:cs="Times New Roman"/>
          <w:b/>
          <w:sz w:val="22"/>
          <w:u w:val="single"/>
        </w:rPr>
        <w:t>Dobrovoľný hasičský zbor</w:t>
      </w:r>
    </w:p>
    <w:p w:rsidR="00CB0E25" w:rsidRPr="007459F0" w:rsidRDefault="00CB0E25" w:rsidP="00CB0E25">
      <w:pPr>
        <w:spacing w:line="240" w:lineRule="auto"/>
        <w:jc w:val="left"/>
        <w:rPr>
          <w:rFonts w:cs="Times New Roman"/>
          <w:b/>
          <w:sz w:val="22"/>
          <w:u w:val="single"/>
        </w:rPr>
      </w:pPr>
    </w:p>
    <w:p w:rsidR="00CB0E25" w:rsidRPr="007459F0" w:rsidRDefault="00CB0E25" w:rsidP="00CB0E25">
      <w:pPr>
        <w:spacing w:line="240" w:lineRule="auto"/>
        <w:rPr>
          <w:sz w:val="22"/>
        </w:rPr>
      </w:pPr>
      <w:r>
        <w:rPr>
          <w:sz w:val="22"/>
        </w:rPr>
        <w:t>Dňa 30. decembra</w:t>
      </w:r>
      <w:r w:rsidRPr="007459F0">
        <w:rPr>
          <w:sz w:val="22"/>
        </w:rPr>
        <w:t xml:space="preserve"> 2011 sa v priestoroch obecného úradu uskutočnila výročná členská schôdza Dobrovoľného hasičského zboru (DHZ) Bušovce za prítomnosti starostky obce.</w:t>
      </w:r>
    </w:p>
    <w:p w:rsidR="00CB0E25" w:rsidRPr="007459F0" w:rsidRDefault="00CB0E25" w:rsidP="00CB0E25">
      <w:pPr>
        <w:spacing w:line="240" w:lineRule="auto"/>
        <w:rPr>
          <w:sz w:val="22"/>
        </w:rPr>
      </w:pPr>
      <w:r w:rsidRPr="007459F0">
        <w:rPr>
          <w:sz w:val="22"/>
        </w:rPr>
        <w:t>Správa o </w:t>
      </w:r>
      <w:r>
        <w:rPr>
          <w:sz w:val="22"/>
        </w:rPr>
        <w:t>činnosti DHZ Bušovce za rok 2011</w:t>
      </w:r>
      <w:r w:rsidRPr="007459F0">
        <w:rPr>
          <w:sz w:val="22"/>
        </w:rPr>
        <w:t xml:space="preserve"> pre výročné valné zhromaždenie:</w:t>
      </w:r>
    </w:p>
    <w:p w:rsidR="00CB0E25" w:rsidRPr="00AC24D3" w:rsidRDefault="00CB0E25" w:rsidP="00CB0E25">
      <w:pPr>
        <w:spacing w:line="240" w:lineRule="auto"/>
        <w:rPr>
          <w:rFonts w:cs="Times New Roman"/>
          <w:sz w:val="22"/>
        </w:rPr>
      </w:pPr>
      <w:r>
        <w:rPr>
          <w:rFonts w:cs="Times New Roman"/>
          <w:sz w:val="22"/>
        </w:rPr>
        <w:t xml:space="preserve">Skončil </w:t>
      </w:r>
      <w:r w:rsidRPr="00AC24D3">
        <w:rPr>
          <w:rFonts w:cs="Times New Roman"/>
          <w:sz w:val="22"/>
        </w:rPr>
        <w:t xml:space="preserve">sa rok 2011 </w:t>
      </w:r>
      <w:r>
        <w:rPr>
          <w:rFonts w:cs="Times New Roman"/>
          <w:sz w:val="22"/>
        </w:rPr>
        <w:t>a my sa zamýšľame nad uplynulým rokom</w:t>
      </w:r>
      <w:r w:rsidRPr="00AC24D3">
        <w:rPr>
          <w:rFonts w:cs="Times New Roman"/>
          <w:sz w:val="22"/>
        </w:rPr>
        <w:t>, hodnotíme plnenie prijatých uznesení, predsavzatí, úloh a orientujeme svoju činn</w:t>
      </w:r>
      <w:r>
        <w:rPr>
          <w:rFonts w:cs="Times New Roman"/>
          <w:sz w:val="22"/>
        </w:rPr>
        <w:t>osť na nasledujúce obdobie. Na členskej schôdzi sme sa</w:t>
      </w:r>
      <w:r w:rsidRPr="00AC24D3">
        <w:rPr>
          <w:rFonts w:cs="Times New Roman"/>
          <w:sz w:val="22"/>
        </w:rPr>
        <w:t xml:space="preserve"> zišli, aby sme zhodnotili našu činnosť za uplynulý rok 2011, zbilancovali svoje výsledky, zvolili nový výbor</w:t>
      </w:r>
      <w:r>
        <w:rPr>
          <w:rFonts w:cs="Times New Roman"/>
          <w:sz w:val="22"/>
        </w:rPr>
        <w:t>,</w:t>
      </w:r>
      <w:r w:rsidRPr="00AC24D3">
        <w:rPr>
          <w:rFonts w:cs="Times New Roman"/>
          <w:sz w:val="22"/>
        </w:rPr>
        <w:t xml:space="preserve"> riešili nedostatky a to z cieľom, aby sa naša záujmová činnosť premietla do spokojnosti našich členov i do utvárania vhodných podmienok pre činnosť  požiarnej ochrany v našej obci.</w:t>
      </w:r>
    </w:p>
    <w:p w:rsidR="00CB0E25" w:rsidRPr="00AC24D3" w:rsidRDefault="00CB0E25" w:rsidP="00CB0E25">
      <w:pPr>
        <w:spacing w:line="240" w:lineRule="auto"/>
        <w:rPr>
          <w:rFonts w:cs="Times New Roman"/>
          <w:sz w:val="22"/>
        </w:rPr>
      </w:pPr>
      <w:r w:rsidRPr="00AC24D3">
        <w:rPr>
          <w:rFonts w:cs="Times New Roman"/>
          <w:sz w:val="22"/>
        </w:rPr>
        <w:t>Z úloh stanovených na minuloročnom valnom zhromaždení boli plnené v rámci svojich možností. Nepreviedla sa plánovaná okrsková – pohárová súťaž o pohár starostky obce. A to z dôvodu nedostatku voľného termínu stanoveného OV DPO Kežmarok na mesiace júl</w:t>
      </w:r>
      <w:r>
        <w:rPr>
          <w:rFonts w:cs="Times New Roman"/>
          <w:sz w:val="22"/>
        </w:rPr>
        <w:t xml:space="preserve"> – </w:t>
      </w:r>
      <w:r w:rsidRPr="00AC24D3">
        <w:rPr>
          <w:rFonts w:cs="Times New Roman"/>
          <w:sz w:val="22"/>
        </w:rPr>
        <w:t>august</w:t>
      </w:r>
      <w:r>
        <w:rPr>
          <w:rFonts w:cs="Times New Roman"/>
          <w:sz w:val="22"/>
        </w:rPr>
        <w:t>,</w:t>
      </w:r>
      <w:r w:rsidRPr="00AC24D3">
        <w:rPr>
          <w:rFonts w:cs="Times New Roman"/>
          <w:sz w:val="22"/>
        </w:rPr>
        <w:t xml:space="preserve"> nakoľko súťaž je závislá na rozhodcoch a delegátoch nominovaných OV.</w:t>
      </w:r>
      <w:r>
        <w:rPr>
          <w:rFonts w:cs="Times New Roman"/>
          <w:sz w:val="22"/>
        </w:rPr>
        <w:t xml:space="preserve"> </w:t>
      </w:r>
      <w:r w:rsidRPr="00AC24D3">
        <w:rPr>
          <w:rFonts w:cs="Times New Roman"/>
          <w:sz w:val="22"/>
        </w:rPr>
        <w:t>V budúcnosti keď budeme zaradený do okresnej hasičskej ligy a budeme chcieť urobiť súťaž</w:t>
      </w:r>
      <w:r>
        <w:rPr>
          <w:rFonts w:cs="Times New Roman"/>
          <w:sz w:val="22"/>
        </w:rPr>
        <w:t>,</w:t>
      </w:r>
      <w:r w:rsidRPr="00AC24D3">
        <w:rPr>
          <w:rFonts w:cs="Times New Roman"/>
          <w:sz w:val="22"/>
        </w:rPr>
        <w:t xml:space="preserve"> musíme ju urobiť nie v nedeľu, ale v sobotu. </w:t>
      </w:r>
    </w:p>
    <w:p w:rsidR="00CB0E25" w:rsidRPr="00AC24D3" w:rsidRDefault="00CB0E25" w:rsidP="00CB0E25">
      <w:pPr>
        <w:spacing w:line="240" w:lineRule="auto"/>
        <w:rPr>
          <w:rFonts w:cs="Times New Roman"/>
          <w:sz w:val="22"/>
        </w:rPr>
      </w:pPr>
      <w:r w:rsidRPr="00AC24D3">
        <w:rPr>
          <w:rFonts w:cs="Times New Roman"/>
          <w:sz w:val="22"/>
        </w:rPr>
        <w:t>Náš DHZ má ku dnešnému dňu 38 členov, činnosť riadi 7-členný výbor a 3-členná revízna komisia. V tomto roku sme mali 4 výborové schôdze a 2 členské schôdze, kde sa prejednávalo:</w:t>
      </w:r>
    </w:p>
    <w:p w:rsidR="00CB0E25" w:rsidRPr="00AC24D3" w:rsidRDefault="00CB0E25" w:rsidP="00CB0E25">
      <w:pPr>
        <w:pStyle w:val="Odsekzoznamu"/>
        <w:numPr>
          <w:ilvl w:val="0"/>
          <w:numId w:val="28"/>
        </w:numPr>
        <w:spacing w:line="240" w:lineRule="auto"/>
        <w:rPr>
          <w:rFonts w:cs="Times New Roman"/>
          <w:sz w:val="22"/>
        </w:rPr>
      </w:pPr>
      <w:r w:rsidRPr="00AC24D3">
        <w:rPr>
          <w:rFonts w:cs="Times New Roman"/>
          <w:sz w:val="22"/>
        </w:rPr>
        <w:t>príprava na súťaže požiarnického športu</w:t>
      </w:r>
    </w:p>
    <w:p w:rsidR="00CB0E25" w:rsidRPr="00AC24D3" w:rsidRDefault="00CB0E25" w:rsidP="00CB0E25">
      <w:pPr>
        <w:pStyle w:val="Odsekzoznamu"/>
        <w:numPr>
          <w:ilvl w:val="0"/>
          <w:numId w:val="28"/>
        </w:numPr>
        <w:spacing w:line="240" w:lineRule="auto"/>
        <w:rPr>
          <w:rFonts w:cs="Times New Roman"/>
          <w:sz w:val="22"/>
        </w:rPr>
      </w:pPr>
      <w:r w:rsidRPr="00AC24D3">
        <w:rPr>
          <w:rFonts w:cs="Times New Roman"/>
          <w:sz w:val="22"/>
        </w:rPr>
        <w:t>organizácia brigádnickej pomoci</w:t>
      </w:r>
    </w:p>
    <w:p w:rsidR="00CB0E25" w:rsidRPr="00AC24D3" w:rsidRDefault="00CB0E25" w:rsidP="00CB0E25">
      <w:pPr>
        <w:pStyle w:val="Odsekzoznamu"/>
        <w:numPr>
          <w:ilvl w:val="0"/>
          <w:numId w:val="28"/>
        </w:numPr>
        <w:spacing w:line="240" w:lineRule="auto"/>
        <w:rPr>
          <w:rFonts w:cs="Times New Roman"/>
          <w:sz w:val="22"/>
        </w:rPr>
      </w:pPr>
      <w:r w:rsidRPr="00AC24D3">
        <w:rPr>
          <w:rFonts w:cs="Times New Roman"/>
          <w:sz w:val="22"/>
        </w:rPr>
        <w:t>inkaso členských príspevkov</w:t>
      </w:r>
    </w:p>
    <w:p w:rsidR="00CB0E25" w:rsidRPr="00AC24D3" w:rsidRDefault="00CB0E25" w:rsidP="00CB0E25">
      <w:pPr>
        <w:pStyle w:val="Odsekzoznamu"/>
        <w:numPr>
          <w:ilvl w:val="0"/>
          <w:numId w:val="28"/>
        </w:numPr>
        <w:spacing w:line="240" w:lineRule="auto"/>
        <w:rPr>
          <w:rFonts w:cs="Times New Roman"/>
          <w:sz w:val="22"/>
        </w:rPr>
      </w:pPr>
      <w:r w:rsidRPr="00AC24D3">
        <w:rPr>
          <w:rFonts w:cs="Times New Roman"/>
          <w:sz w:val="22"/>
        </w:rPr>
        <w:t>zabezpečenie plnenia plánu výcviku</w:t>
      </w:r>
    </w:p>
    <w:p w:rsidR="00CB0E25" w:rsidRPr="00AC24D3" w:rsidRDefault="00CB0E25" w:rsidP="00CB0E25">
      <w:pPr>
        <w:pStyle w:val="Odsekzoznamu"/>
        <w:numPr>
          <w:ilvl w:val="0"/>
          <w:numId w:val="28"/>
        </w:numPr>
        <w:spacing w:line="240" w:lineRule="auto"/>
        <w:rPr>
          <w:rFonts w:cs="Times New Roman"/>
          <w:sz w:val="22"/>
        </w:rPr>
      </w:pPr>
      <w:r w:rsidRPr="00AC24D3">
        <w:rPr>
          <w:rFonts w:cs="Times New Roman"/>
          <w:sz w:val="22"/>
        </w:rPr>
        <w:t>príprava a prevedenie preventívnych prehliadok objektov obce v jarnom období</w:t>
      </w:r>
    </w:p>
    <w:p w:rsidR="00CB0E25" w:rsidRPr="00AC24D3" w:rsidRDefault="00CB0E25" w:rsidP="00CB0E25">
      <w:pPr>
        <w:pStyle w:val="Odsekzoznamu"/>
        <w:numPr>
          <w:ilvl w:val="0"/>
          <w:numId w:val="28"/>
        </w:numPr>
        <w:spacing w:line="240" w:lineRule="auto"/>
        <w:rPr>
          <w:rFonts w:cs="Times New Roman"/>
          <w:sz w:val="22"/>
        </w:rPr>
      </w:pPr>
      <w:r w:rsidRPr="00AC24D3">
        <w:rPr>
          <w:rFonts w:cs="Times New Roman"/>
          <w:sz w:val="22"/>
        </w:rPr>
        <w:t>riešenie rôznych problémov, ktoré sa v priebehu roka vyskytli</w:t>
      </w:r>
    </w:p>
    <w:p w:rsidR="00CB0E25" w:rsidRPr="00AC24D3" w:rsidRDefault="00CB0E25" w:rsidP="00CB0E25">
      <w:pPr>
        <w:pStyle w:val="Odsekzoznamu"/>
        <w:numPr>
          <w:ilvl w:val="0"/>
          <w:numId w:val="28"/>
        </w:numPr>
        <w:spacing w:line="240" w:lineRule="auto"/>
        <w:rPr>
          <w:rFonts w:cs="Times New Roman"/>
          <w:sz w:val="22"/>
        </w:rPr>
      </w:pPr>
      <w:r w:rsidRPr="00AC24D3">
        <w:rPr>
          <w:rFonts w:cs="Times New Roman"/>
          <w:sz w:val="22"/>
        </w:rPr>
        <w:t>príprava a prevedenie rozhlasových relácii počas žatvy a zimného vykurovacieho obdobia</w:t>
      </w:r>
    </w:p>
    <w:p w:rsidR="00CB0E25" w:rsidRPr="00AC24D3" w:rsidRDefault="00CB0E25" w:rsidP="00CB0E25">
      <w:pPr>
        <w:spacing w:line="240" w:lineRule="auto"/>
        <w:rPr>
          <w:rFonts w:cs="Times New Roman"/>
          <w:sz w:val="22"/>
        </w:rPr>
      </w:pPr>
      <w:r w:rsidRPr="00AC24D3">
        <w:rPr>
          <w:rFonts w:cs="Times New Roman"/>
          <w:sz w:val="22"/>
        </w:rPr>
        <w:t>Naše požiarne družstvo mužov sa zúčastnilo okresnej súťaži</w:t>
      </w:r>
      <w:r>
        <w:rPr>
          <w:rFonts w:cs="Times New Roman"/>
          <w:sz w:val="22"/>
        </w:rPr>
        <w:t>,  kde obsadilo 14. miesto. Z</w:t>
      </w:r>
      <w:r w:rsidRPr="00AC24D3">
        <w:rPr>
          <w:rFonts w:cs="Times New Roman"/>
          <w:sz w:val="22"/>
        </w:rPr>
        <w:t>účastnili sme  sa okresnej hasičskej ligy s týmito výsledkami:</w:t>
      </w:r>
    </w:p>
    <w:p w:rsidR="00CB0E25" w:rsidRPr="00EA444E" w:rsidRDefault="00CB0E25" w:rsidP="00CB0E25">
      <w:pPr>
        <w:pStyle w:val="Odsekzoznamu"/>
        <w:numPr>
          <w:ilvl w:val="0"/>
          <w:numId w:val="33"/>
        </w:numPr>
        <w:spacing w:line="240" w:lineRule="auto"/>
        <w:rPr>
          <w:rFonts w:cs="Times New Roman"/>
          <w:sz w:val="22"/>
        </w:rPr>
      </w:pPr>
      <w:r>
        <w:rPr>
          <w:rFonts w:cs="Times New Roman"/>
          <w:sz w:val="22"/>
        </w:rPr>
        <w:t xml:space="preserve">26. júna 2011 - Vojňany - starší hasiči  - </w:t>
      </w:r>
      <w:r w:rsidRPr="00EA444E">
        <w:rPr>
          <w:rFonts w:cs="Times New Roman"/>
          <w:sz w:val="22"/>
        </w:rPr>
        <w:t>15. miesto z 18 družstiev</w:t>
      </w:r>
    </w:p>
    <w:p w:rsidR="00CB0E25" w:rsidRPr="00AC24D3" w:rsidRDefault="00CB0E25" w:rsidP="00CB0E25">
      <w:pPr>
        <w:pStyle w:val="Odsekzoznamu"/>
        <w:tabs>
          <w:tab w:val="left" w:pos="3505"/>
        </w:tabs>
        <w:spacing w:line="240" w:lineRule="auto"/>
        <w:rPr>
          <w:rFonts w:cs="Times New Roman"/>
          <w:sz w:val="22"/>
        </w:rPr>
      </w:pPr>
      <w:r>
        <w:rPr>
          <w:rFonts w:cs="Times New Roman"/>
          <w:sz w:val="22"/>
        </w:rPr>
        <w:t xml:space="preserve">                                         - </w:t>
      </w:r>
      <w:r w:rsidRPr="00D0056F">
        <w:rPr>
          <w:rFonts w:cs="Times New Roman"/>
          <w:sz w:val="22"/>
        </w:rPr>
        <w:t>mladší hasiči</w:t>
      </w:r>
      <w:r>
        <w:rPr>
          <w:rFonts w:cs="Times New Roman"/>
          <w:sz w:val="22"/>
        </w:rPr>
        <w:t xml:space="preserve"> </w:t>
      </w:r>
      <w:r w:rsidRPr="00D0056F">
        <w:rPr>
          <w:rFonts w:cs="Times New Roman"/>
          <w:sz w:val="22"/>
        </w:rPr>
        <w:t>(juniori)</w:t>
      </w:r>
      <w:r>
        <w:rPr>
          <w:rFonts w:cs="Times New Roman"/>
          <w:sz w:val="22"/>
        </w:rPr>
        <w:t xml:space="preserve"> </w:t>
      </w:r>
      <w:r w:rsidRPr="00D0056F">
        <w:rPr>
          <w:rFonts w:cs="Times New Roman"/>
          <w:sz w:val="22"/>
        </w:rPr>
        <w:t>- 10. miesto z 18 družstiev</w:t>
      </w:r>
    </w:p>
    <w:p w:rsidR="00CB0E25" w:rsidRDefault="00CB0E25" w:rsidP="00CB0E25">
      <w:pPr>
        <w:pStyle w:val="Odsekzoznamu"/>
        <w:numPr>
          <w:ilvl w:val="0"/>
          <w:numId w:val="33"/>
        </w:numPr>
        <w:tabs>
          <w:tab w:val="left" w:pos="3505"/>
        </w:tabs>
        <w:spacing w:line="240" w:lineRule="auto"/>
        <w:rPr>
          <w:rFonts w:cs="Times New Roman"/>
          <w:sz w:val="22"/>
        </w:rPr>
      </w:pPr>
      <w:r>
        <w:rPr>
          <w:rFonts w:cs="Times New Roman"/>
          <w:sz w:val="22"/>
        </w:rPr>
        <w:t xml:space="preserve">3. júla 2011 – Podhorany - juniori  - </w:t>
      </w:r>
      <w:r w:rsidRPr="00EA444E">
        <w:rPr>
          <w:rFonts w:cs="Times New Roman"/>
          <w:sz w:val="22"/>
        </w:rPr>
        <w:t>18.</w:t>
      </w:r>
      <w:r>
        <w:rPr>
          <w:rFonts w:cs="Times New Roman"/>
          <w:sz w:val="22"/>
        </w:rPr>
        <w:t xml:space="preserve"> </w:t>
      </w:r>
      <w:r w:rsidRPr="00EA444E">
        <w:rPr>
          <w:rFonts w:cs="Times New Roman"/>
          <w:sz w:val="22"/>
        </w:rPr>
        <w:t>miesto z 24 družstiev</w:t>
      </w:r>
    </w:p>
    <w:p w:rsidR="00CB0E25" w:rsidRDefault="00CB0E25" w:rsidP="00CB0E25">
      <w:pPr>
        <w:pStyle w:val="Odsekzoznamu"/>
        <w:numPr>
          <w:ilvl w:val="0"/>
          <w:numId w:val="33"/>
        </w:numPr>
        <w:tabs>
          <w:tab w:val="left" w:pos="3505"/>
        </w:tabs>
        <w:spacing w:line="240" w:lineRule="auto"/>
        <w:rPr>
          <w:rFonts w:cs="Times New Roman"/>
          <w:sz w:val="22"/>
        </w:rPr>
      </w:pPr>
      <w:r>
        <w:rPr>
          <w:rFonts w:cs="Times New Roman"/>
          <w:sz w:val="22"/>
        </w:rPr>
        <w:t xml:space="preserve">10. júla 2011 – Toporec – juniori - </w:t>
      </w:r>
      <w:r w:rsidRPr="00EA444E">
        <w:rPr>
          <w:rFonts w:cs="Times New Roman"/>
          <w:sz w:val="22"/>
        </w:rPr>
        <w:t>4.</w:t>
      </w:r>
      <w:r>
        <w:rPr>
          <w:rFonts w:cs="Times New Roman"/>
          <w:sz w:val="22"/>
        </w:rPr>
        <w:t xml:space="preserve"> </w:t>
      </w:r>
      <w:r w:rsidRPr="00EA444E">
        <w:rPr>
          <w:rFonts w:cs="Times New Roman"/>
          <w:sz w:val="22"/>
        </w:rPr>
        <w:t>miesto z 11 družstiev</w:t>
      </w:r>
    </w:p>
    <w:p w:rsidR="00CB0E25" w:rsidRDefault="00CB0E25" w:rsidP="00CB0E25">
      <w:pPr>
        <w:pStyle w:val="Odsekzoznamu"/>
        <w:numPr>
          <w:ilvl w:val="0"/>
          <w:numId w:val="33"/>
        </w:numPr>
        <w:tabs>
          <w:tab w:val="left" w:pos="3505"/>
        </w:tabs>
        <w:spacing w:line="240" w:lineRule="auto"/>
        <w:rPr>
          <w:rFonts w:cs="Times New Roman"/>
          <w:sz w:val="22"/>
        </w:rPr>
      </w:pPr>
      <w:r>
        <w:rPr>
          <w:rFonts w:cs="Times New Roman"/>
          <w:sz w:val="22"/>
        </w:rPr>
        <w:t xml:space="preserve">11. júla 2011 – Kežmarok - juniori - </w:t>
      </w:r>
      <w:r w:rsidRPr="00EA444E">
        <w:rPr>
          <w:rFonts w:cs="Times New Roman"/>
          <w:sz w:val="22"/>
        </w:rPr>
        <w:t xml:space="preserve">nedokončený útok kvôli zlyhaniu </w:t>
      </w:r>
      <w:r w:rsidRPr="00D0056F">
        <w:rPr>
          <w:rFonts w:cs="Times New Roman"/>
          <w:sz w:val="22"/>
        </w:rPr>
        <w:t>hasičskej striekačky</w:t>
      </w:r>
    </w:p>
    <w:p w:rsidR="00CB0E25" w:rsidRDefault="00CB0E25" w:rsidP="00CB0E25">
      <w:pPr>
        <w:pStyle w:val="Odsekzoznamu"/>
        <w:numPr>
          <w:ilvl w:val="0"/>
          <w:numId w:val="33"/>
        </w:numPr>
        <w:tabs>
          <w:tab w:val="left" w:pos="3505"/>
        </w:tabs>
        <w:spacing w:line="240" w:lineRule="auto"/>
        <w:rPr>
          <w:rFonts w:cs="Times New Roman"/>
          <w:sz w:val="22"/>
        </w:rPr>
      </w:pPr>
      <w:r>
        <w:rPr>
          <w:rFonts w:cs="Times New Roman"/>
          <w:sz w:val="22"/>
        </w:rPr>
        <w:t xml:space="preserve">18. júla 2011 - Spišská Stará Ves - juniori - </w:t>
      </w:r>
      <w:r w:rsidRPr="00D0056F">
        <w:rPr>
          <w:rFonts w:cs="Times New Roman"/>
          <w:sz w:val="22"/>
        </w:rPr>
        <w:t>16.</w:t>
      </w:r>
      <w:r>
        <w:rPr>
          <w:rFonts w:cs="Times New Roman"/>
          <w:sz w:val="22"/>
        </w:rPr>
        <w:t xml:space="preserve"> </w:t>
      </w:r>
      <w:r w:rsidRPr="00D0056F">
        <w:rPr>
          <w:rFonts w:cs="Times New Roman"/>
          <w:sz w:val="22"/>
        </w:rPr>
        <w:t>miesto z 24 družstiev</w:t>
      </w:r>
    </w:p>
    <w:p w:rsidR="00CB0E25" w:rsidRDefault="00CB0E25" w:rsidP="00CB0E25">
      <w:pPr>
        <w:pStyle w:val="Odsekzoznamu"/>
        <w:numPr>
          <w:ilvl w:val="0"/>
          <w:numId w:val="33"/>
        </w:numPr>
        <w:tabs>
          <w:tab w:val="left" w:pos="3505"/>
        </w:tabs>
        <w:spacing w:line="240" w:lineRule="auto"/>
        <w:rPr>
          <w:rFonts w:cs="Times New Roman"/>
          <w:sz w:val="22"/>
        </w:rPr>
      </w:pPr>
      <w:r>
        <w:rPr>
          <w:rFonts w:cs="Times New Roman"/>
          <w:sz w:val="22"/>
        </w:rPr>
        <w:t xml:space="preserve">24. júla 2011 – Žakovce – juniori - </w:t>
      </w:r>
      <w:r w:rsidRPr="00D0056F">
        <w:rPr>
          <w:rFonts w:cs="Times New Roman"/>
          <w:sz w:val="22"/>
        </w:rPr>
        <w:t>10.</w:t>
      </w:r>
      <w:r>
        <w:rPr>
          <w:rFonts w:cs="Times New Roman"/>
          <w:sz w:val="22"/>
        </w:rPr>
        <w:t xml:space="preserve"> </w:t>
      </w:r>
      <w:r w:rsidRPr="00D0056F">
        <w:rPr>
          <w:rFonts w:cs="Times New Roman"/>
          <w:sz w:val="22"/>
        </w:rPr>
        <w:t>miesto zo 16 družstiev</w:t>
      </w:r>
    </w:p>
    <w:p w:rsidR="00CB0E25" w:rsidRDefault="00CB0E25" w:rsidP="00CB0E25">
      <w:pPr>
        <w:pStyle w:val="Odsekzoznamu"/>
        <w:numPr>
          <w:ilvl w:val="0"/>
          <w:numId w:val="33"/>
        </w:numPr>
        <w:tabs>
          <w:tab w:val="left" w:pos="3505"/>
        </w:tabs>
        <w:spacing w:line="240" w:lineRule="auto"/>
        <w:rPr>
          <w:rFonts w:cs="Times New Roman"/>
          <w:sz w:val="22"/>
        </w:rPr>
      </w:pPr>
      <w:r>
        <w:rPr>
          <w:rFonts w:cs="Times New Roman"/>
          <w:sz w:val="22"/>
        </w:rPr>
        <w:t xml:space="preserve">31. júla 2011 – Ihľany – juniori - </w:t>
      </w:r>
      <w:r w:rsidRPr="00D0056F">
        <w:rPr>
          <w:rFonts w:cs="Times New Roman"/>
          <w:sz w:val="22"/>
        </w:rPr>
        <w:t>14.</w:t>
      </w:r>
      <w:r>
        <w:rPr>
          <w:rFonts w:cs="Times New Roman"/>
          <w:sz w:val="22"/>
        </w:rPr>
        <w:t xml:space="preserve"> </w:t>
      </w:r>
      <w:r w:rsidRPr="00D0056F">
        <w:rPr>
          <w:rFonts w:cs="Times New Roman"/>
          <w:sz w:val="22"/>
        </w:rPr>
        <w:t>miesto z 20 družstiev</w:t>
      </w:r>
    </w:p>
    <w:p w:rsidR="00CB0E25" w:rsidRDefault="00CB0E25" w:rsidP="00CB0E25">
      <w:pPr>
        <w:pStyle w:val="Odsekzoznamu"/>
        <w:numPr>
          <w:ilvl w:val="0"/>
          <w:numId w:val="33"/>
        </w:numPr>
        <w:tabs>
          <w:tab w:val="left" w:pos="3505"/>
        </w:tabs>
        <w:spacing w:line="240" w:lineRule="auto"/>
        <w:rPr>
          <w:rFonts w:cs="Times New Roman"/>
          <w:sz w:val="22"/>
        </w:rPr>
      </w:pPr>
      <w:r>
        <w:rPr>
          <w:rFonts w:cs="Times New Roman"/>
          <w:sz w:val="22"/>
        </w:rPr>
        <w:t xml:space="preserve">28. august 2011 - Spišské Hanušovce  - juniori - </w:t>
      </w:r>
      <w:r w:rsidRPr="00D0056F">
        <w:rPr>
          <w:rFonts w:cs="Times New Roman"/>
          <w:sz w:val="22"/>
        </w:rPr>
        <w:t>7.</w:t>
      </w:r>
      <w:r>
        <w:rPr>
          <w:rFonts w:cs="Times New Roman"/>
          <w:sz w:val="22"/>
        </w:rPr>
        <w:t xml:space="preserve"> </w:t>
      </w:r>
      <w:r w:rsidRPr="00D0056F">
        <w:rPr>
          <w:rFonts w:cs="Times New Roman"/>
          <w:sz w:val="22"/>
        </w:rPr>
        <w:t>miesto z 18 družstiev</w:t>
      </w:r>
    </w:p>
    <w:p w:rsidR="00CB0E25" w:rsidRPr="00AC24D3" w:rsidRDefault="00CB0E25" w:rsidP="00CB0E25">
      <w:pPr>
        <w:tabs>
          <w:tab w:val="left" w:pos="3505"/>
        </w:tabs>
        <w:spacing w:line="240" w:lineRule="auto"/>
        <w:rPr>
          <w:rFonts w:cs="Times New Roman"/>
          <w:sz w:val="22"/>
        </w:rPr>
      </w:pPr>
      <w:r>
        <w:rPr>
          <w:rFonts w:cs="Times New Roman"/>
          <w:sz w:val="22"/>
        </w:rPr>
        <w:t>Kriticky</w:t>
      </w:r>
      <w:r w:rsidRPr="00AC24D3">
        <w:rPr>
          <w:rFonts w:cs="Times New Roman"/>
          <w:sz w:val="22"/>
        </w:rPr>
        <w:t xml:space="preserve"> sa musíme vyjad</w:t>
      </w:r>
      <w:r>
        <w:rPr>
          <w:rFonts w:cs="Times New Roman"/>
          <w:sz w:val="22"/>
        </w:rPr>
        <w:t>riť k účasti dospelých, ktorí sa i</w:t>
      </w:r>
      <w:r w:rsidRPr="00AC24D3">
        <w:rPr>
          <w:rFonts w:cs="Times New Roman"/>
          <w:sz w:val="22"/>
        </w:rPr>
        <w:t xml:space="preserve"> napriek viacerým sľubom nezúčastňovali </w:t>
      </w:r>
      <w:r>
        <w:rPr>
          <w:rFonts w:cs="Times New Roman"/>
          <w:sz w:val="22"/>
        </w:rPr>
        <w:t>ani tréningov</w:t>
      </w:r>
      <w:r w:rsidRPr="00AC24D3">
        <w:rPr>
          <w:rFonts w:cs="Times New Roman"/>
          <w:sz w:val="22"/>
        </w:rPr>
        <w:t xml:space="preserve"> a</w:t>
      </w:r>
      <w:r>
        <w:rPr>
          <w:rFonts w:cs="Times New Roman"/>
          <w:sz w:val="22"/>
        </w:rPr>
        <w:t>ni súťaží</w:t>
      </w:r>
      <w:r w:rsidRPr="00AC24D3">
        <w:rPr>
          <w:rFonts w:cs="Times New Roman"/>
          <w:sz w:val="22"/>
        </w:rPr>
        <w:t>. Vďaka za vzornú re</w:t>
      </w:r>
      <w:r>
        <w:rPr>
          <w:rFonts w:cs="Times New Roman"/>
          <w:sz w:val="22"/>
        </w:rPr>
        <w:t xml:space="preserve">prezentáciu obce patrí chlapcom - </w:t>
      </w:r>
      <w:r w:rsidRPr="00AC24D3">
        <w:rPr>
          <w:rFonts w:cs="Times New Roman"/>
          <w:sz w:val="22"/>
        </w:rPr>
        <w:t>Marekovi Sejutovi,</w:t>
      </w:r>
      <w:r>
        <w:rPr>
          <w:rFonts w:cs="Times New Roman"/>
          <w:sz w:val="22"/>
        </w:rPr>
        <w:t xml:space="preserve"> </w:t>
      </w:r>
      <w:r w:rsidRPr="00AC24D3">
        <w:rPr>
          <w:rFonts w:cs="Times New Roman"/>
          <w:sz w:val="22"/>
        </w:rPr>
        <w:t>Jozefovi Bolc</w:t>
      </w:r>
      <w:r>
        <w:rPr>
          <w:rFonts w:cs="Times New Roman"/>
          <w:sz w:val="22"/>
        </w:rPr>
        <w:t>arovičovi ml., Dominikovi Hradic</w:t>
      </w:r>
      <w:r w:rsidRPr="00AC24D3">
        <w:rPr>
          <w:rFonts w:cs="Times New Roman"/>
          <w:sz w:val="22"/>
        </w:rPr>
        <w:t xml:space="preserve">kému, Štefanovi Kyselovi, Dávidovi Pňakovičovi, Patrikovi </w:t>
      </w:r>
      <w:r w:rsidRPr="00AC24D3">
        <w:rPr>
          <w:rFonts w:cs="Times New Roman"/>
          <w:sz w:val="22"/>
        </w:rPr>
        <w:lastRenderedPageBreak/>
        <w:t>Patterman</w:t>
      </w:r>
      <w:r>
        <w:rPr>
          <w:rFonts w:cs="Times New Roman"/>
          <w:sz w:val="22"/>
        </w:rPr>
        <w:t>n</w:t>
      </w:r>
      <w:r w:rsidRPr="00AC24D3">
        <w:rPr>
          <w:rFonts w:cs="Times New Roman"/>
          <w:sz w:val="22"/>
        </w:rPr>
        <w:t>ovi a Marcelovi Pisarčíkovi. Poďakovanie patrí aj pánom Viliamovi Mamiakovi,</w:t>
      </w:r>
      <w:r>
        <w:rPr>
          <w:rFonts w:cs="Times New Roman"/>
          <w:sz w:val="22"/>
        </w:rPr>
        <w:t xml:space="preserve"> </w:t>
      </w:r>
      <w:r w:rsidRPr="00AC24D3">
        <w:rPr>
          <w:rFonts w:cs="Times New Roman"/>
          <w:sz w:val="22"/>
        </w:rPr>
        <w:t>Jánovi Jurekovi,</w:t>
      </w:r>
      <w:r>
        <w:rPr>
          <w:rFonts w:cs="Times New Roman"/>
          <w:sz w:val="22"/>
        </w:rPr>
        <w:t xml:space="preserve"> </w:t>
      </w:r>
      <w:r w:rsidRPr="00AC24D3">
        <w:rPr>
          <w:rFonts w:cs="Times New Roman"/>
          <w:sz w:val="22"/>
        </w:rPr>
        <w:t>Jánovi Pňakovičovi st. a Jozefovi Bolcarovičovi za ich vedenie a sprevádzanie na súťažiach.</w:t>
      </w:r>
    </w:p>
    <w:p w:rsidR="00CB0E25" w:rsidRPr="00AC24D3" w:rsidRDefault="00CB0E25" w:rsidP="00CB0E25">
      <w:pPr>
        <w:spacing w:line="240" w:lineRule="auto"/>
        <w:rPr>
          <w:rFonts w:cs="Times New Roman"/>
          <w:sz w:val="22"/>
        </w:rPr>
      </w:pPr>
      <w:r w:rsidRPr="00AC24D3">
        <w:rPr>
          <w:rFonts w:cs="Times New Roman"/>
          <w:sz w:val="22"/>
        </w:rPr>
        <w:t>Zvýšenú pozornosť preto b</w:t>
      </w:r>
      <w:r>
        <w:rPr>
          <w:rFonts w:cs="Times New Roman"/>
          <w:sz w:val="22"/>
        </w:rPr>
        <w:t>ude musieť výbor DHZ venovať tré</w:t>
      </w:r>
      <w:r w:rsidRPr="00AC24D3">
        <w:rPr>
          <w:rFonts w:cs="Times New Roman"/>
          <w:sz w:val="22"/>
        </w:rPr>
        <w:t>ningovému výcviku a disciplíne požiarneho družstva na pretekoch.</w:t>
      </w:r>
    </w:p>
    <w:p w:rsidR="00CB0E25" w:rsidRPr="00AC24D3" w:rsidRDefault="00CB0E25" w:rsidP="00CB0E25">
      <w:pPr>
        <w:spacing w:line="240" w:lineRule="auto"/>
        <w:rPr>
          <w:rFonts w:cs="Times New Roman"/>
          <w:sz w:val="22"/>
        </w:rPr>
      </w:pPr>
      <w:r w:rsidRPr="00AC24D3">
        <w:rPr>
          <w:rFonts w:cs="Times New Roman"/>
          <w:sz w:val="22"/>
        </w:rPr>
        <w:t xml:space="preserve">V roku 2012 chceme zvýšenú pozornosť naďalej venovať preventívno-výchovnej činnosti a požiarnickému športu. Činnosť našej DHZ v súčasných  podmienkach a dosiahnuté výsledky v preventívnej a športovej činnosti hodnotíme za minulý rok ako slabšie u dospelých a výborne u juniorov. </w:t>
      </w:r>
    </w:p>
    <w:p w:rsidR="00CB0E25" w:rsidRPr="00AC24D3" w:rsidRDefault="00CB0E25" w:rsidP="00CB0E25">
      <w:pPr>
        <w:spacing w:line="240" w:lineRule="auto"/>
        <w:rPr>
          <w:rFonts w:cs="Times New Roman"/>
          <w:sz w:val="22"/>
        </w:rPr>
      </w:pPr>
      <w:r w:rsidRPr="00AC24D3">
        <w:rPr>
          <w:rFonts w:cs="Times New Roman"/>
          <w:sz w:val="22"/>
        </w:rPr>
        <w:t>V roku 2012 prevedieme okrskovú pohárovú požiarnickú súťaž, ktorú by sme radi spojili so súťažou o pohár starostky obce, len pri dostatku finančných prostriedkov z obecného úradu a získaním vhodného termínu z OV HZ Kežm</w:t>
      </w:r>
      <w:r>
        <w:rPr>
          <w:rFonts w:cs="Times New Roman"/>
          <w:sz w:val="22"/>
        </w:rPr>
        <w:t>arok. V roku 2012 oslávime 90. v</w:t>
      </w:r>
      <w:r w:rsidRPr="00AC24D3">
        <w:rPr>
          <w:rFonts w:cs="Times New Roman"/>
          <w:sz w:val="22"/>
        </w:rPr>
        <w:t>ýročie založenia zboru h</w:t>
      </w:r>
      <w:r>
        <w:rPr>
          <w:rFonts w:cs="Times New Roman"/>
          <w:sz w:val="22"/>
        </w:rPr>
        <w:t>asičských jednotiek na Slovensku</w:t>
      </w:r>
      <w:r w:rsidRPr="00AC24D3">
        <w:rPr>
          <w:rFonts w:cs="Times New Roman"/>
          <w:sz w:val="22"/>
        </w:rPr>
        <w:t xml:space="preserve">  a prevedú sa voľby f</w:t>
      </w:r>
      <w:r>
        <w:rPr>
          <w:rFonts w:cs="Times New Roman"/>
          <w:sz w:val="22"/>
        </w:rPr>
        <w:t>unkcionárov DHZ, kde je potrebné, aby sa venovalo</w:t>
      </w:r>
      <w:r w:rsidRPr="00AC24D3">
        <w:rPr>
          <w:rFonts w:cs="Times New Roman"/>
          <w:sz w:val="22"/>
        </w:rPr>
        <w:t xml:space="preserve"> náležitú pozornosť výberu kandidátov, ktorí budú odborne pripravený a budú ochotní dobrovoľne pomáhať pri plnení stanovených úloh.   Na záver nám dovoľte  poďakovať sa všetkým aktívnym členom DHZ za ich vykonanú prácu a</w:t>
      </w:r>
      <w:r>
        <w:rPr>
          <w:rFonts w:cs="Times New Roman"/>
          <w:sz w:val="22"/>
        </w:rPr>
        <w:t> dosiahnuté výsledky v roku 2011</w:t>
      </w:r>
      <w:r w:rsidRPr="00AC24D3">
        <w:rPr>
          <w:rFonts w:cs="Times New Roman"/>
          <w:sz w:val="22"/>
        </w:rPr>
        <w:t>.</w:t>
      </w:r>
    </w:p>
    <w:p w:rsidR="00CB0E25" w:rsidRDefault="00CB0E25" w:rsidP="00CB0E25">
      <w:pPr>
        <w:spacing w:line="240" w:lineRule="auto"/>
        <w:rPr>
          <w:rFonts w:cs="Times New Roman"/>
          <w:sz w:val="22"/>
        </w:rPr>
      </w:pPr>
      <w:r w:rsidRPr="00AC24D3">
        <w:rPr>
          <w:rFonts w:cs="Times New Roman"/>
          <w:sz w:val="22"/>
        </w:rPr>
        <w:t>Do ďalšej práce Vám prajeme veľa zdravia, šťastia, osobných a pracovných úspechov.</w:t>
      </w:r>
    </w:p>
    <w:p w:rsidR="00CB0E25" w:rsidRPr="00A9224A" w:rsidRDefault="00CB0E25" w:rsidP="00CB0E25">
      <w:pPr>
        <w:spacing w:line="240" w:lineRule="auto"/>
        <w:rPr>
          <w:rFonts w:cs="Times New Roman"/>
          <w:sz w:val="22"/>
        </w:rPr>
      </w:pPr>
    </w:p>
    <w:p w:rsidR="00CB0E25" w:rsidRPr="00AB2ED6" w:rsidRDefault="00CB0E25" w:rsidP="00CB0E25">
      <w:pPr>
        <w:spacing w:line="240" w:lineRule="auto"/>
        <w:rPr>
          <w:rFonts w:cs="Times New Roman"/>
          <w:b/>
          <w:i/>
          <w:sz w:val="22"/>
        </w:rPr>
      </w:pPr>
      <w:r w:rsidRPr="00AB2ED6">
        <w:rPr>
          <w:rFonts w:cs="Times New Roman"/>
          <w:b/>
          <w:i/>
          <w:sz w:val="22"/>
        </w:rPr>
        <w:t>A ešte jedno upozornenie!!!</w:t>
      </w:r>
    </w:p>
    <w:p w:rsidR="00CB0E25" w:rsidRPr="00AB2ED6" w:rsidRDefault="00CB0E25" w:rsidP="00CB0E25">
      <w:pPr>
        <w:spacing w:line="240" w:lineRule="auto"/>
        <w:rPr>
          <w:rFonts w:eastAsia="Times New Roman" w:cs="Times New Roman"/>
          <w:i/>
          <w:sz w:val="22"/>
          <w:lang w:eastAsia="sk-SK"/>
        </w:rPr>
      </w:pPr>
      <w:r w:rsidRPr="00AB2ED6">
        <w:rPr>
          <w:rFonts w:eastAsia="Times New Roman" w:cs="Times New Roman"/>
          <w:i/>
          <w:sz w:val="22"/>
          <w:lang w:eastAsia="sk-SK"/>
        </w:rPr>
        <w:t xml:space="preserve">Každoročne sa opakuje jarné vypaľovanie starej vyschnutej trávy či buriny, ktoré sú súčasťou záhrady alebo trávnatej plochy. Vypaľovanie má negatívny vplyv nielen na ovzdušie, ale dlhodobo i na živočíšnu ríšu. </w:t>
      </w:r>
    </w:p>
    <w:p w:rsidR="00CB0E25" w:rsidRPr="00AB2ED6" w:rsidRDefault="00CB0E25" w:rsidP="00CB0E25">
      <w:pPr>
        <w:adjustRightInd w:val="0"/>
        <w:spacing w:line="240" w:lineRule="auto"/>
        <w:rPr>
          <w:rFonts w:eastAsia="Times New Roman" w:cs="Times New Roman"/>
          <w:i/>
          <w:sz w:val="22"/>
          <w:lang w:eastAsia="sk-SK"/>
        </w:rPr>
      </w:pPr>
      <w:r w:rsidRPr="00AB2ED6">
        <w:rPr>
          <w:rFonts w:eastAsia="Times New Roman" w:cs="Times New Roman"/>
          <w:i/>
          <w:sz w:val="22"/>
          <w:lang w:eastAsia="sk-SK"/>
        </w:rPr>
        <w:t>Preto vás všetkých žiadame: správajte sa zodpovedne a pri pohybe v prírode buďte veľmi obozretní!  Nevypaľujte úmyselne trávnaté plochy,</w:t>
      </w:r>
      <w:r>
        <w:rPr>
          <w:rFonts w:eastAsia="Times New Roman" w:cs="Times New Roman"/>
          <w:i/>
          <w:sz w:val="22"/>
          <w:lang w:eastAsia="sk-SK"/>
        </w:rPr>
        <w:t xml:space="preserve"> nezakladajte ohne, </w:t>
      </w:r>
      <w:r w:rsidRPr="00AB2ED6">
        <w:rPr>
          <w:rFonts w:eastAsia="Times New Roman" w:cs="Times New Roman"/>
          <w:i/>
          <w:sz w:val="22"/>
          <w:lang w:eastAsia="sk-SK"/>
        </w:rPr>
        <w:t xml:space="preserve"> resp. nezahadzuje zápalku, či cigaretový ohorok kdekoľvek okolo seba. Dôsledky sú potom nevyčísliteľné!  </w:t>
      </w:r>
    </w:p>
    <w:p w:rsidR="00DA4852" w:rsidRPr="00DA4852" w:rsidRDefault="00DA4852" w:rsidP="0023086B">
      <w:pPr>
        <w:spacing w:line="240" w:lineRule="auto"/>
        <w:rPr>
          <w:rFonts w:eastAsia="Times New Roman" w:cs="Times New Roman"/>
          <w:i/>
          <w:sz w:val="22"/>
          <w:lang w:eastAsia="sk-SK"/>
        </w:rPr>
      </w:pPr>
    </w:p>
    <w:p w:rsidR="0023086B" w:rsidRPr="007459F0" w:rsidRDefault="0023086B" w:rsidP="0023086B">
      <w:pPr>
        <w:spacing w:line="240" w:lineRule="auto"/>
        <w:rPr>
          <w:rFonts w:cs="Times New Roman"/>
          <w:b/>
          <w:sz w:val="22"/>
          <w:u w:val="single"/>
        </w:rPr>
      </w:pPr>
      <w:r w:rsidRPr="007459F0">
        <w:rPr>
          <w:rFonts w:cs="Times New Roman"/>
          <w:b/>
          <w:sz w:val="22"/>
          <w:u w:val="single"/>
        </w:rPr>
        <w:t>Karneval</w:t>
      </w:r>
    </w:p>
    <w:p w:rsidR="0023086B" w:rsidRPr="007459F0" w:rsidRDefault="008A048A" w:rsidP="0023086B">
      <w:pPr>
        <w:spacing w:line="240" w:lineRule="auto"/>
        <w:rPr>
          <w:rFonts w:cs="Times New Roman"/>
          <w:b/>
          <w:sz w:val="22"/>
          <w:u w:val="single"/>
        </w:rPr>
      </w:pPr>
      <w:r>
        <w:rPr>
          <w:rFonts w:cs="Times New Roman"/>
          <w:b/>
          <w:noProof/>
          <w:sz w:val="22"/>
          <w:u w:val="single"/>
          <w:lang w:eastAsia="sk-SK"/>
        </w:rPr>
        <w:drawing>
          <wp:anchor distT="0" distB="0" distL="114300" distR="114300" simplePos="0" relativeHeight="251673600" behindDoc="0" locked="0" layoutInCell="1" allowOverlap="1">
            <wp:simplePos x="0" y="0"/>
            <wp:positionH relativeFrom="column">
              <wp:posOffset>22860</wp:posOffset>
            </wp:positionH>
            <wp:positionV relativeFrom="paragraph">
              <wp:posOffset>163830</wp:posOffset>
            </wp:positionV>
            <wp:extent cx="4286250" cy="3219450"/>
            <wp:effectExtent l="19050" t="0" r="0" b="0"/>
            <wp:wrapSquare wrapText="bothSides"/>
            <wp:docPr id="19" name="Obrázok 13" descr="C:\Documents and Settings\spravca\Desktop\P219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pravca\Desktop\P2190277.JPG"/>
                    <pic:cNvPicPr>
                      <a:picLocks noChangeAspect="1" noChangeArrowheads="1"/>
                    </pic:cNvPicPr>
                  </pic:nvPicPr>
                  <pic:blipFill>
                    <a:blip r:embed="rId11" cstate="print"/>
                    <a:srcRect/>
                    <a:stretch>
                      <a:fillRect/>
                    </a:stretch>
                  </pic:blipFill>
                  <pic:spPr bwMode="auto">
                    <a:xfrm>
                      <a:off x="0" y="0"/>
                      <a:ext cx="4286250" cy="3219450"/>
                    </a:xfrm>
                    <a:prstGeom prst="rect">
                      <a:avLst/>
                    </a:prstGeom>
                    <a:noFill/>
                    <a:ln w="9525">
                      <a:noFill/>
                      <a:miter lim="800000"/>
                      <a:headEnd/>
                      <a:tailEnd/>
                    </a:ln>
                  </pic:spPr>
                </pic:pic>
              </a:graphicData>
            </a:graphic>
          </wp:anchor>
        </w:drawing>
      </w:r>
    </w:p>
    <w:p w:rsidR="00903A39" w:rsidRDefault="001B35FA" w:rsidP="0023086B">
      <w:pPr>
        <w:spacing w:line="240" w:lineRule="auto"/>
        <w:rPr>
          <w:rFonts w:cs="Times New Roman"/>
          <w:sz w:val="22"/>
        </w:rPr>
      </w:pPr>
      <w:r>
        <w:rPr>
          <w:rFonts w:cs="Times New Roman"/>
          <w:sz w:val="22"/>
        </w:rPr>
        <w:t>V nedeľu 19. februára 2012 o 14:30 hod. sa v zasadačke OÚ konal karneval pre naš</w:t>
      </w:r>
      <w:r w:rsidR="00321392">
        <w:rPr>
          <w:rFonts w:cs="Times New Roman"/>
          <w:sz w:val="22"/>
        </w:rPr>
        <w:t>e deti. P</w:t>
      </w:r>
      <w:r>
        <w:rPr>
          <w:rFonts w:cs="Times New Roman"/>
          <w:sz w:val="22"/>
        </w:rPr>
        <w:t>ani Eva Malecová a pani Mária Hradická spoločne ozdobili</w:t>
      </w:r>
      <w:r w:rsidR="00321392">
        <w:rPr>
          <w:rFonts w:cs="Times New Roman"/>
          <w:sz w:val="22"/>
        </w:rPr>
        <w:t xml:space="preserve"> zasadačku a </w:t>
      </w:r>
      <w:r>
        <w:rPr>
          <w:rFonts w:cs="Times New Roman"/>
          <w:sz w:val="22"/>
        </w:rPr>
        <w:t xml:space="preserve"> pripravi</w:t>
      </w:r>
      <w:r w:rsidR="00321392">
        <w:rPr>
          <w:rFonts w:cs="Times New Roman"/>
          <w:sz w:val="22"/>
        </w:rPr>
        <w:t>li občerstvenie</w:t>
      </w:r>
      <w:r>
        <w:rPr>
          <w:rFonts w:cs="Times New Roman"/>
          <w:sz w:val="22"/>
        </w:rPr>
        <w:t>. Každé dieťa pri vstupe do zasadačky dostalo lístok na tombolu. Akciu otvorila pani Mária Hradická privítaním detí a rodičov. Potom nasledovalo predstavenie masiek, pri ktorom deti zaspievali pesničku alebo zarecitovali básničk</w:t>
      </w:r>
      <w:r w:rsidR="00021357">
        <w:rPr>
          <w:rFonts w:cs="Times New Roman"/>
          <w:sz w:val="22"/>
        </w:rPr>
        <w:t>u</w:t>
      </w:r>
      <w:r>
        <w:rPr>
          <w:rFonts w:cs="Times New Roman"/>
          <w:sz w:val="22"/>
        </w:rPr>
        <w:t xml:space="preserve">. Masky boli veľmi pekné: motýlik, včielka, čarodejnica, </w:t>
      </w:r>
      <w:r w:rsidR="00021357">
        <w:rPr>
          <w:rFonts w:cs="Times New Roman"/>
          <w:sz w:val="22"/>
        </w:rPr>
        <w:t>Shrek, kovboj, žabka, kukláči či rocková kapela. Po skončení predstavovania masiek sa vytvorili páry a ta</w:t>
      </w:r>
      <w:r w:rsidR="00321392">
        <w:rPr>
          <w:rFonts w:cs="Times New Roman"/>
          <w:sz w:val="22"/>
        </w:rPr>
        <w:t>ncovali balónový tanec. P</w:t>
      </w:r>
      <w:r w:rsidR="00021357">
        <w:rPr>
          <w:rFonts w:cs="Times New Roman"/>
          <w:sz w:val="22"/>
        </w:rPr>
        <w:t xml:space="preserve">o ňom nasledoval stoličkový tanec, ktorý sa </w:t>
      </w:r>
      <w:r w:rsidR="00327F40">
        <w:rPr>
          <w:rFonts w:cs="Times New Roman"/>
          <w:sz w:val="22"/>
        </w:rPr>
        <w:t>vždy teší veľkej obľube. Víťazi,</w:t>
      </w:r>
      <w:r w:rsidR="00021357">
        <w:rPr>
          <w:rFonts w:cs="Times New Roman"/>
          <w:sz w:val="22"/>
        </w:rPr>
        <w:t xml:space="preserve"> ale aj porazení dostali sladkú odmenu.</w:t>
      </w:r>
      <w:r w:rsidR="00321392">
        <w:rPr>
          <w:rFonts w:cs="Times New Roman"/>
          <w:sz w:val="22"/>
        </w:rPr>
        <w:t xml:space="preserve"> </w:t>
      </w:r>
      <w:r w:rsidR="00AA568D">
        <w:rPr>
          <w:rFonts w:cs="Times New Roman"/>
          <w:sz w:val="22"/>
        </w:rPr>
        <w:t>Potom</w:t>
      </w:r>
      <w:r w:rsidR="00321392">
        <w:rPr>
          <w:rFonts w:cs="Times New Roman"/>
          <w:sz w:val="22"/>
        </w:rPr>
        <w:t xml:space="preserve"> začala</w:t>
      </w:r>
      <w:r w:rsidR="00AA568D">
        <w:rPr>
          <w:rFonts w:cs="Times New Roman"/>
          <w:sz w:val="22"/>
        </w:rPr>
        <w:t xml:space="preserve"> tombola, kde si deti po vylosovaní ich tombolového lístka</w:t>
      </w:r>
      <w:r w:rsidR="00021357">
        <w:rPr>
          <w:rFonts w:cs="Times New Roman"/>
          <w:sz w:val="22"/>
        </w:rPr>
        <w:t xml:space="preserve"> vyberali vecné ceny. Akciu ukončila spoločná fotografia a voľná zábava pri hudbe. Nálada bola výborná. Deti sa vyšantili a rodičia strávili príjemné nedeľné popoludnie. Vďaka všetkým, ktorí sa podieľali na organizácii a riadení tohto fašiangového karnevalu.</w:t>
      </w:r>
    </w:p>
    <w:p w:rsidR="00CB0E25" w:rsidRPr="007459F0" w:rsidRDefault="00CB0E25" w:rsidP="0023086B">
      <w:pPr>
        <w:spacing w:line="240" w:lineRule="auto"/>
        <w:rPr>
          <w:rFonts w:cs="Times New Roman"/>
          <w:b/>
          <w:sz w:val="22"/>
          <w:u w:val="single"/>
        </w:rPr>
      </w:pPr>
    </w:p>
    <w:p w:rsidR="00CB0E25" w:rsidRPr="00AB2ED6" w:rsidRDefault="00CB0E25" w:rsidP="00CB0E25">
      <w:pPr>
        <w:spacing w:line="240" w:lineRule="auto"/>
        <w:rPr>
          <w:rFonts w:eastAsia="Calibri" w:cs="Times New Roman"/>
          <w:b/>
          <w:sz w:val="22"/>
          <w:u w:val="single"/>
        </w:rPr>
      </w:pPr>
      <w:r w:rsidRPr="00AB2ED6">
        <w:rPr>
          <w:rFonts w:eastAsia="Calibri" w:cs="Times New Roman"/>
          <w:b/>
          <w:sz w:val="22"/>
          <w:u w:val="single"/>
        </w:rPr>
        <w:t>Regionálne združenie tatranských a podtatranských obcí so sídlom v Spišskej Belej</w:t>
      </w:r>
    </w:p>
    <w:p w:rsidR="00CB0E25" w:rsidRPr="00AB2ED6" w:rsidRDefault="00CB0E25" w:rsidP="00CB0E25">
      <w:pPr>
        <w:spacing w:line="240" w:lineRule="auto"/>
        <w:rPr>
          <w:rFonts w:eastAsia="Calibri" w:cs="Times New Roman"/>
          <w:b/>
          <w:sz w:val="22"/>
        </w:rPr>
      </w:pPr>
    </w:p>
    <w:p w:rsidR="00CB0E25" w:rsidRPr="00AB2ED6" w:rsidRDefault="00CB0E25" w:rsidP="00CB0E25">
      <w:pPr>
        <w:spacing w:line="240" w:lineRule="auto"/>
        <w:ind w:firstLine="708"/>
        <w:rPr>
          <w:rFonts w:eastAsia="Calibri" w:cs="Times New Roman"/>
          <w:sz w:val="22"/>
        </w:rPr>
      </w:pPr>
      <w:r w:rsidRPr="00AB2ED6">
        <w:rPr>
          <w:rFonts w:eastAsia="Calibri" w:cs="Times New Roman"/>
          <w:sz w:val="22"/>
        </w:rPr>
        <w:t xml:space="preserve">Regionálne združenie tatranských a podtatranských obcí so sídlom v Spišskej Belej zastupujúce mestá a obce okresu Poprad a Kežmarok (ďalej len RZ) sa dňa  </w:t>
      </w:r>
      <w:r>
        <w:rPr>
          <w:rFonts w:eastAsia="Calibri" w:cs="Times New Roman"/>
          <w:sz w:val="22"/>
        </w:rPr>
        <w:t>0</w:t>
      </w:r>
      <w:r w:rsidRPr="00AB2ED6">
        <w:rPr>
          <w:rFonts w:eastAsia="Calibri" w:cs="Times New Roman"/>
          <w:sz w:val="22"/>
        </w:rPr>
        <w:t>2.</w:t>
      </w:r>
      <w:r>
        <w:rPr>
          <w:rFonts w:eastAsia="Calibri" w:cs="Times New Roman"/>
          <w:sz w:val="22"/>
        </w:rPr>
        <w:t>0</w:t>
      </w:r>
      <w:r w:rsidRPr="00AB2ED6">
        <w:rPr>
          <w:rFonts w:eastAsia="Calibri" w:cs="Times New Roman"/>
          <w:sz w:val="22"/>
        </w:rPr>
        <w:t xml:space="preserve">3.2012 stretlo na svojom výročnom zasadnutí, na ktorom sa zoberalo niekoľkými témami. vzalo na vedomie  správu o činnosti a hospodárení </w:t>
      </w:r>
      <w:r w:rsidRPr="00AB2ED6">
        <w:rPr>
          <w:rFonts w:eastAsia="Calibri" w:cs="Times New Roman"/>
          <w:sz w:val="22"/>
        </w:rPr>
        <w:lastRenderedPageBreak/>
        <w:t>združenia za rok 2011 a schválilo rozpočet na rok 2012.</w:t>
      </w:r>
      <w:r w:rsidRPr="00AB2ED6">
        <w:rPr>
          <w:rFonts w:eastAsia="Calibri" w:cs="Times New Roman"/>
          <w:b/>
          <w:sz w:val="22"/>
        </w:rPr>
        <w:t xml:space="preserve"> </w:t>
      </w:r>
      <w:r w:rsidRPr="00AB2ED6">
        <w:rPr>
          <w:rFonts w:eastAsia="Calibri" w:cs="Times New Roman"/>
          <w:sz w:val="22"/>
        </w:rPr>
        <w:t>Za</w:t>
      </w:r>
      <w:r>
        <w:rPr>
          <w:rFonts w:eastAsia="Calibri" w:cs="Times New Roman"/>
          <w:sz w:val="22"/>
        </w:rPr>
        <w:t>oberalo sa aj prípravou 23. snem</w:t>
      </w:r>
      <w:r w:rsidRPr="00AB2ED6">
        <w:rPr>
          <w:rFonts w:eastAsia="Calibri" w:cs="Times New Roman"/>
          <w:sz w:val="22"/>
        </w:rPr>
        <w:t>u ZMOS</w:t>
      </w:r>
      <w:r>
        <w:rPr>
          <w:rFonts w:eastAsia="Calibri" w:cs="Times New Roman"/>
          <w:sz w:val="22"/>
        </w:rPr>
        <w:t xml:space="preserve"> </w:t>
      </w:r>
      <w:r w:rsidRPr="00AB2ED6">
        <w:rPr>
          <w:rFonts w:eastAsia="Calibri" w:cs="Times New Roman"/>
          <w:sz w:val="22"/>
        </w:rPr>
        <w:t>-</w:t>
      </w:r>
      <w:r>
        <w:rPr>
          <w:rFonts w:eastAsia="Calibri" w:cs="Times New Roman"/>
          <w:sz w:val="22"/>
        </w:rPr>
        <w:t xml:space="preserve"> </w:t>
      </w:r>
      <w:r w:rsidRPr="00AB2ED6">
        <w:rPr>
          <w:rFonts w:eastAsia="Calibri" w:cs="Times New Roman"/>
          <w:sz w:val="22"/>
        </w:rPr>
        <w:t>u, ktorý sa bude konať 17. mája  2012 v Bratislave.</w:t>
      </w:r>
    </w:p>
    <w:p w:rsidR="00CB0E25" w:rsidRPr="00AB2ED6" w:rsidRDefault="00CB0E25" w:rsidP="00CB0E25">
      <w:pPr>
        <w:spacing w:line="240" w:lineRule="auto"/>
        <w:rPr>
          <w:rFonts w:eastAsia="Calibri" w:cs="Times New Roman"/>
          <w:sz w:val="22"/>
        </w:rPr>
      </w:pPr>
      <w:r w:rsidRPr="00AB2ED6">
        <w:rPr>
          <w:rFonts w:eastAsia="Calibri" w:cs="Times New Roman"/>
          <w:sz w:val="22"/>
        </w:rPr>
        <w:t>Predseda združenia Štefan Bieľak  informoval o založení 3 oblastných organizáciách cestovného ruchu v našom regióne : OOCR  REGIÓN TATRY,  OOCR  TATRY – SPIŠ – PIENINY, OOCR TATRY – PODHORIE.  Rovnako informoval aj o príprave komplexného riešenia cyklotrás pod Tatrami a o spoločnom postupe miestnych samospráv v tejto veci.</w:t>
      </w:r>
    </w:p>
    <w:p w:rsidR="00CB0E25" w:rsidRPr="00AB2ED6" w:rsidRDefault="00CB0E25" w:rsidP="00CB0E25">
      <w:pPr>
        <w:pStyle w:val="Odsekzoznamu"/>
        <w:spacing w:line="240" w:lineRule="auto"/>
        <w:ind w:left="0" w:firstLine="708"/>
        <w:rPr>
          <w:rFonts w:eastAsia="Calibri" w:cs="Times New Roman"/>
          <w:sz w:val="22"/>
        </w:rPr>
      </w:pPr>
      <w:r w:rsidRPr="00AB2ED6">
        <w:rPr>
          <w:rFonts w:eastAsia="Calibri" w:cs="Times New Roman"/>
          <w:sz w:val="22"/>
        </w:rPr>
        <w:t>Prítomní starostovia a primátori vyjadrili nesúhlas s tzv. vedeckým návrhom zonácie TANAP</w:t>
      </w:r>
      <w:r>
        <w:rPr>
          <w:rFonts w:eastAsia="Calibri" w:cs="Times New Roman"/>
          <w:sz w:val="22"/>
        </w:rPr>
        <w:t xml:space="preserve"> - </w:t>
      </w:r>
      <w:r w:rsidRPr="00AB2ED6">
        <w:rPr>
          <w:rFonts w:eastAsia="Calibri" w:cs="Times New Roman"/>
          <w:sz w:val="22"/>
        </w:rPr>
        <w:t>u odprezentovaným v Starom Smokovci dňa 24.</w:t>
      </w:r>
      <w:r>
        <w:rPr>
          <w:rFonts w:eastAsia="Calibri" w:cs="Times New Roman"/>
          <w:sz w:val="22"/>
        </w:rPr>
        <w:t>0</w:t>
      </w:r>
      <w:r w:rsidRPr="00AB2ED6">
        <w:rPr>
          <w:rFonts w:eastAsia="Calibri" w:cs="Times New Roman"/>
          <w:sz w:val="22"/>
        </w:rPr>
        <w:t>2.2012.  RZ žiada Ministerstvo životného prostredia SR prerokovať konkrétny návrh zonácie TANAP</w:t>
      </w:r>
      <w:r>
        <w:rPr>
          <w:rFonts w:eastAsia="Calibri" w:cs="Times New Roman"/>
          <w:sz w:val="22"/>
        </w:rPr>
        <w:t xml:space="preserve"> </w:t>
      </w:r>
      <w:r w:rsidRPr="00AB2ED6">
        <w:rPr>
          <w:rFonts w:eastAsia="Calibri" w:cs="Times New Roman"/>
          <w:sz w:val="22"/>
        </w:rPr>
        <w:t>-</w:t>
      </w:r>
      <w:r>
        <w:rPr>
          <w:rFonts w:eastAsia="Calibri" w:cs="Times New Roman"/>
          <w:sz w:val="22"/>
        </w:rPr>
        <w:t xml:space="preserve"> </w:t>
      </w:r>
      <w:r w:rsidRPr="00AB2ED6">
        <w:rPr>
          <w:rFonts w:eastAsia="Calibri" w:cs="Times New Roman"/>
          <w:sz w:val="22"/>
        </w:rPr>
        <w:t>u s každou dotknutou obcou v pôsobnosti nášho regionálneho združenia, t.j. v okrese Poprad a Kežmarok, ktorej územie je dotknuté navrhovanou zonáciou, 2./ rešpektovať princíp, aby súčasný stav stupňov ochrany prírody a krajiny v jednotlivých katastrálnych územiach bol základom pre nový návrh zonácie a v územiach s lokalitami s rozvinutým cestovným ruchom ich nesprísňovať a neobmedzovať, ale vytvoriť možnosť pre ich ďalší rozvoj, 3./ rešpektovať vlastnícke právo vlastníkov dotknutých území a doriešiť náhradu ujmy týmto vlastníkom za obmedzenie ich vlastníctva.</w:t>
      </w:r>
    </w:p>
    <w:p w:rsidR="00CB0E25" w:rsidRPr="00AB2ED6" w:rsidRDefault="00CB0E25" w:rsidP="00CB0E25">
      <w:pPr>
        <w:spacing w:line="240" w:lineRule="auto"/>
        <w:ind w:firstLine="708"/>
        <w:rPr>
          <w:rFonts w:eastAsia="Calibri" w:cs="Times New Roman"/>
          <w:sz w:val="22"/>
        </w:rPr>
      </w:pPr>
      <w:r w:rsidRPr="00AB2ED6">
        <w:rPr>
          <w:rFonts w:eastAsia="Calibri" w:cs="Times New Roman"/>
          <w:sz w:val="22"/>
        </w:rPr>
        <w:t>RZ zaujalo stanovisko aj k regionálnej železničnej doprave Poprad Tatry – Plaveč a nesúhlasí so stiahnutím moderných vlakových súprav</w:t>
      </w:r>
      <w:r w:rsidRPr="00AB2ED6">
        <w:rPr>
          <w:rFonts w:eastAsia="Calibri" w:cs="Times New Roman"/>
          <w:bCs/>
          <w:iCs/>
          <w:sz w:val="22"/>
        </w:rPr>
        <w:t> radu 840 (zv. modré vláčiky) na železničnej trati č.185 Poprad Tatry</w:t>
      </w:r>
      <w:r>
        <w:rPr>
          <w:rFonts w:eastAsia="Calibri" w:cs="Times New Roman"/>
          <w:bCs/>
          <w:iCs/>
          <w:sz w:val="22"/>
        </w:rPr>
        <w:t xml:space="preserve"> </w:t>
      </w:r>
      <w:r w:rsidRPr="00AB2ED6">
        <w:rPr>
          <w:rFonts w:eastAsia="Calibri" w:cs="Times New Roman"/>
          <w:bCs/>
          <w:iCs/>
          <w:sz w:val="22"/>
        </w:rPr>
        <w:t xml:space="preserve">- Plaveč a ich nahradením staršími vlakovými súpravami a žiada ponechať </w:t>
      </w:r>
      <w:r w:rsidRPr="00AB2ED6">
        <w:rPr>
          <w:rFonts w:eastAsia="Calibri" w:cs="Times New Roman"/>
          <w:sz w:val="22"/>
        </w:rPr>
        <w:t>vlakové súpravy</w:t>
      </w:r>
      <w:r w:rsidRPr="00AB2ED6">
        <w:rPr>
          <w:rFonts w:eastAsia="Calibri" w:cs="Times New Roman"/>
          <w:bCs/>
          <w:iCs/>
          <w:sz w:val="22"/>
        </w:rPr>
        <w:t> radu 840 na tejto trati.</w:t>
      </w:r>
      <w:r w:rsidRPr="00AB2ED6">
        <w:rPr>
          <w:rFonts w:eastAsia="Calibri" w:cs="Times New Roman"/>
          <w:sz w:val="22"/>
        </w:rPr>
        <w:t xml:space="preserve"> „Rovnako budeme žiadať MDV</w:t>
      </w:r>
      <w:r>
        <w:rPr>
          <w:rFonts w:eastAsia="Calibri" w:cs="Times New Roman"/>
          <w:sz w:val="22"/>
        </w:rPr>
        <w:t xml:space="preserve"> </w:t>
      </w:r>
      <w:r w:rsidRPr="00AB2ED6">
        <w:rPr>
          <w:rFonts w:eastAsia="Calibri" w:cs="Times New Roman"/>
          <w:sz w:val="22"/>
        </w:rPr>
        <w:t>a</w:t>
      </w:r>
      <w:r>
        <w:rPr>
          <w:rFonts w:eastAsia="Calibri" w:cs="Times New Roman"/>
          <w:sz w:val="22"/>
        </w:rPr>
        <w:t xml:space="preserve"> </w:t>
      </w:r>
      <w:r w:rsidRPr="00AB2ED6">
        <w:rPr>
          <w:rFonts w:eastAsia="Calibri" w:cs="Times New Roman"/>
          <w:sz w:val="22"/>
        </w:rPr>
        <w:t>RR SR  a  Železničnú spoločnosť Slovenska  ponechať a zachovať súčasný stav kvality a rozsahu železničnej dopravy na regionálnej trati Poprad Tatry - Plaveč pri spoločnom hľadaní riešení ekonomického zefektívnenia dopravy na tejto trate. Nutné bude do tohto procesu zapojiť Prešovský samosprávny kraj s potrebou riešenia integrovaného systému verejnej dopravy na území PSK pri zohľadnení potrieb regionálnej železničnej dopravy na trati Poprad Tatry – Plaveč“, uviedol predseda RZ Štefan Bieľak.</w:t>
      </w:r>
    </w:p>
    <w:p w:rsidR="00CB0E25" w:rsidRPr="00AB2ED6" w:rsidRDefault="00CB0E25" w:rsidP="00CB0E25">
      <w:pPr>
        <w:spacing w:line="240" w:lineRule="auto"/>
        <w:ind w:firstLine="708"/>
        <w:rPr>
          <w:rFonts w:eastAsia="Calibri" w:cs="Times New Roman"/>
          <w:sz w:val="22"/>
        </w:rPr>
      </w:pPr>
      <w:r w:rsidRPr="00AB2ED6">
        <w:rPr>
          <w:rFonts w:eastAsia="Calibri" w:cs="Times New Roman"/>
          <w:sz w:val="22"/>
        </w:rPr>
        <w:t xml:space="preserve">K téme medializovanej ďalšej potravinovej pomoci a pomoci v čase mimoriadnej situácie RZ požiada vládu SR, aby zodpovedne pripravila poskytovanie akejkoľvek ďalšej potravinovej pomoci (napr. pripravované 2. kolo), ak majú byť mestá a obce požiadané o pomoc pri distribúcii tejto pomoci, aby sa neopakovala chaotická situácia z predchádzajúceho poskytovanie potravinovej pomoci. Členské obce a mestá RZ zároveň odmietli sa zúčastňovať na chaotickom a nepripravenom poskytovaní mimoriadnej pomoci pre obyvateľov vo forme poskytnutia palivového dreva (počas nepriaznivého počasia, ktoré však už pominulo) a niesť za to akúkoľvek zodpovednosť.   </w:t>
      </w:r>
    </w:p>
    <w:p w:rsidR="00CB0E25" w:rsidRPr="00AB2ED6" w:rsidRDefault="00CB0E25" w:rsidP="00CB0E25">
      <w:pPr>
        <w:spacing w:line="240" w:lineRule="auto"/>
        <w:ind w:firstLine="708"/>
        <w:rPr>
          <w:rFonts w:eastAsia="Calibri" w:cs="Times New Roman"/>
          <w:sz w:val="22"/>
        </w:rPr>
      </w:pPr>
      <w:r w:rsidRPr="00AB2ED6">
        <w:rPr>
          <w:rFonts w:eastAsia="Calibri" w:cs="Times New Roman"/>
          <w:sz w:val="22"/>
        </w:rPr>
        <w:t>Množstvo výhrad a pripomienok smerovalo k doterajšiemu čerpaniu fondov EÚ. RZ upozorňuje na kritickú situáciu v rámci realizácie projektov z OP Životné prostredie, kde došlo k zastaveniu preplácania žiadostí o platbu preinvestovaných finančných prostriedkov v rámci schválených projektov miest a obcí a vodárenských spoločností spolufinancovaných z EÚ (cez OP ŽP). Zároveň RZ upozorňuje na neodôvodnený postup príslušných ministerstiev pri čerpaní prostriedko</w:t>
      </w:r>
      <w:r>
        <w:rPr>
          <w:rFonts w:eastAsia="Calibri" w:cs="Times New Roman"/>
          <w:sz w:val="22"/>
        </w:rPr>
        <w:t>v z OP Životné prostredie a ROP</w:t>
      </w:r>
      <w:r w:rsidRPr="00AB2ED6">
        <w:rPr>
          <w:rFonts w:eastAsia="Calibri" w:cs="Times New Roman"/>
          <w:sz w:val="22"/>
        </w:rPr>
        <w:t xml:space="preserve">, pri ktorých dochádza podľa nám dostupných  informácii k neodôvodnenému kráteniu finančných prostriedkov, ktoré majú byť uhradené, resp. refundované mestám a obciam za základe oprávnene zrealizovaných aktivít (prác) v zmysle podaných žiadostí o platbu. Táto situácia vážne ohrozuje možnosť v čo najväčšom rozsahu vyčerpať schválené finančné prostriedky z fondov EÚ a zároveň je  to veľmi vážna situácia pre tie mestá a obce, ktoré realizujú takéto projekty, nakoľko projekty realizujú, ale tie sa nepreplácajú.  </w:t>
      </w:r>
    </w:p>
    <w:p w:rsidR="00970AEA" w:rsidRDefault="00CB0E25" w:rsidP="00FC44F2">
      <w:pPr>
        <w:spacing w:line="240" w:lineRule="auto"/>
        <w:ind w:firstLine="708"/>
        <w:rPr>
          <w:rFonts w:eastAsia="Calibri" w:cs="Times New Roman"/>
          <w:sz w:val="22"/>
        </w:rPr>
      </w:pPr>
      <w:r w:rsidRPr="00AB2ED6">
        <w:rPr>
          <w:rFonts w:eastAsia="Calibri" w:cs="Times New Roman"/>
          <w:sz w:val="22"/>
        </w:rPr>
        <w:t>Veľmi vážnym problémom je novela zákona o sociálnych službách účinná od 1. marca. Preto RZ</w:t>
      </w:r>
      <w:r w:rsidRPr="00AB2ED6">
        <w:rPr>
          <w:rFonts w:eastAsia="Calibri" w:cs="Times New Roman"/>
          <w:b/>
          <w:sz w:val="22"/>
        </w:rPr>
        <w:t xml:space="preserve">  ž</w:t>
      </w:r>
      <w:r w:rsidRPr="00AB2ED6">
        <w:rPr>
          <w:rFonts w:eastAsia="Calibri" w:cs="Times New Roman"/>
          <w:sz w:val="22"/>
        </w:rPr>
        <w:t xml:space="preserve">iada vládu SR riešiť neúnosnú finančnú situáciu, ktorá vznikla v sociálnych zariadeniach po </w:t>
      </w:r>
      <w:r>
        <w:rPr>
          <w:rFonts w:eastAsia="Calibri" w:cs="Times New Roman"/>
          <w:sz w:val="22"/>
        </w:rPr>
        <w:t>0</w:t>
      </w:r>
      <w:r w:rsidRPr="00AB2ED6">
        <w:rPr>
          <w:rFonts w:eastAsia="Calibri" w:cs="Times New Roman"/>
          <w:sz w:val="22"/>
        </w:rPr>
        <w:t>1.</w:t>
      </w:r>
      <w:r>
        <w:rPr>
          <w:rFonts w:eastAsia="Calibri" w:cs="Times New Roman"/>
          <w:sz w:val="22"/>
        </w:rPr>
        <w:t>0</w:t>
      </w:r>
      <w:r w:rsidRPr="00AB2ED6">
        <w:rPr>
          <w:rFonts w:eastAsia="Calibri" w:cs="Times New Roman"/>
          <w:sz w:val="22"/>
        </w:rPr>
        <w:t>3.2012 (na základe poslednej novely zákona) a žiada dofinancovať tieto zariadenia (zo štátneho rozpočtu cez monitoring) a odporúča novej vláde SR riešiť poskytovanie sociálnych služieb ako prenesený výkon štátnej správy so zabezpečením adekvátneho financovanie tejto kompetencie.</w:t>
      </w:r>
    </w:p>
    <w:p w:rsidR="00FC44F2" w:rsidRPr="00FC44F2" w:rsidRDefault="00FC44F2" w:rsidP="00FC44F2">
      <w:pPr>
        <w:spacing w:line="240" w:lineRule="auto"/>
        <w:ind w:firstLine="708"/>
        <w:rPr>
          <w:rFonts w:eastAsia="Calibri" w:cs="Times New Roman"/>
          <w:sz w:val="22"/>
        </w:rPr>
      </w:pPr>
    </w:p>
    <w:p w:rsidR="00DF51EB" w:rsidRDefault="00DF51EB" w:rsidP="00DF51EB">
      <w:pPr>
        <w:spacing w:line="240" w:lineRule="auto"/>
        <w:rPr>
          <w:rFonts w:cs="Times New Roman"/>
          <w:b/>
          <w:sz w:val="22"/>
          <w:u w:val="single"/>
        </w:rPr>
      </w:pPr>
      <w:r w:rsidRPr="00DF51EB">
        <w:rPr>
          <w:rFonts w:cs="Times New Roman"/>
          <w:b/>
          <w:sz w:val="22"/>
          <w:u w:val="single"/>
        </w:rPr>
        <w:t>Radosť zo zmŕtvychvstania</w:t>
      </w:r>
    </w:p>
    <w:p w:rsidR="00FC44F2" w:rsidRDefault="00FC44F2" w:rsidP="00DF51EB">
      <w:pPr>
        <w:spacing w:line="240" w:lineRule="auto"/>
        <w:rPr>
          <w:rFonts w:cs="Times New Roman"/>
          <w:b/>
          <w:sz w:val="22"/>
          <w:u w:val="single"/>
        </w:rPr>
      </w:pPr>
    </w:p>
    <w:p w:rsidR="00DF51EB" w:rsidRPr="00DF51EB" w:rsidRDefault="00DF51EB" w:rsidP="00CD31DB">
      <w:pPr>
        <w:spacing w:line="240" w:lineRule="auto"/>
        <w:rPr>
          <w:rFonts w:cs="Times New Roman"/>
          <w:sz w:val="22"/>
        </w:rPr>
      </w:pPr>
      <w:r w:rsidRPr="00DF51EB">
        <w:rPr>
          <w:rFonts w:cs="Times New Roman"/>
          <w:sz w:val="22"/>
        </w:rPr>
        <w:t xml:space="preserve">Väčšina z nás prirodzene pri smrti niekoho cíti smútok. Ten smútok by mal byť o to väčší, ak vieme, že zomrel niekto, kto ma veľmi miluje a vlastne zomrel preto, aby som ja nemusel zomrieť, niekto, kto obetoval svoj život za mňa. Tým niekým, nie je nikto iný ako Ježiš. A on sám hovorí - </w:t>
      </w:r>
      <w:r w:rsidRPr="00DF51EB">
        <w:rPr>
          <w:rFonts w:cs="Times New Roman"/>
          <w:i/>
          <w:sz w:val="22"/>
        </w:rPr>
        <w:t>nik nemá väčšiu lásku, ako ten, kto položí život za svojich priateľov.</w:t>
      </w:r>
      <w:r w:rsidRPr="00DF51EB">
        <w:rPr>
          <w:rFonts w:cs="Times New Roman"/>
          <w:sz w:val="22"/>
        </w:rPr>
        <w:t xml:space="preserve"> A aj keď by som mal cítiť smútok a bolesť pri pohľade na jeho utrpenie a smrť, predsa vo mne, ako kresťanovi, je aj kúsok radosti, nádeje a vďačnosti. Kristova smrť mi dáva život. A Kristovo zmŕtvychvstanie mi to potvrdzuje. Aj mne dáva nádej na zmŕtvychvstanie. Ukazuje nám, že smrťou sa život človeka nekončí, naopak začína nový a oveľa lepší. A ak by som sa bál, či sa za ten svoj biedny život po zmŕtvychvstaní dostanem do neba, viem, že Kristovi na tom veľmi záleží a nesmierne túži, aby som bol v nebi s ním. A ak nám je niekedy ťažko uveriť v zmŕtvychvstanie, nečudujme sa, veď aj </w:t>
      </w:r>
      <w:r w:rsidRPr="00DF51EB">
        <w:rPr>
          <w:rFonts w:cs="Times New Roman"/>
          <w:sz w:val="22"/>
        </w:rPr>
        <w:lastRenderedPageBreak/>
        <w:t xml:space="preserve">učeníkom sa to verilo veľmi ťažko. Ježiš im svoju smrť a zmŕtvychvstanie dokonca viackrát predpovedal, niektorí ho videli premeneného, v jeho Božskej sláve a predsa, keď prišla hodina utrpenia, zľakli sa a rozutekali sa. A nechceli veriť, že vstal z mŕtvych, aj keď videli prázdny hrob a Tomáš nechcel veriť ani vtedy, keď mu apoštoli povedali, že už Krista naozaj videli živého. Vtedy Tomáš prehlásil – </w:t>
      </w:r>
      <w:r w:rsidRPr="00DF51EB">
        <w:rPr>
          <w:rFonts w:cs="Times New Roman"/>
          <w:i/>
          <w:sz w:val="22"/>
        </w:rPr>
        <w:t xml:space="preserve">ak neuvidím... neuverím. </w:t>
      </w:r>
      <w:r w:rsidRPr="00DF51EB">
        <w:rPr>
          <w:rFonts w:cs="Times New Roman"/>
          <w:sz w:val="22"/>
        </w:rPr>
        <w:t xml:space="preserve">A Kristus sa mu naozaj ukázal a tento neveriaci Tomáš vkladá tú svoju ruku do rán po klincoch aj za každého jedného z nás, aby pomohol našej malej viere. Po tejto skúsenosti so zmŕtvychvstalým Kristom sa už apoštoli smrti neboja. Boli si istí, že budú opäť žiť. A naozaj takmer všetci zomreli mučeníckou smrťou. Pavol hovorí – </w:t>
      </w:r>
      <w:r w:rsidRPr="00DF51EB">
        <w:rPr>
          <w:rFonts w:cs="Times New Roman"/>
          <w:i/>
          <w:sz w:val="22"/>
        </w:rPr>
        <w:t xml:space="preserve">pre mňa žiť je Kristus a zomrieť zisk. </w:t>
      </w:r>
      <w:r w:rsidRPr="00DF51EB">
        <w:rPr>
          <w:rFonts w:cs="Times New Roman"/>
          <w:sz w:val="22"/>
        </w:rPr>
        <w:t xml:space="preserve">Túži zomrieť a žiť s Kristom. Tu je vidieť akú istotu oni mali, že smrťou sa život človeka nekončí. Verím, že aj v nás je aspoň kúsok z tejto istoty a kúsok z tejto radosti.  </w:t>
      </w:r>
    </w:p>
    <w:p w:rsidR="00DF51EB" w:rsidRDefault="00FC44F2" w:rsidP="00CD31DB">
      <w:pPr>
        <w:spacing w:line="240" w:lineRule="auto"/>
        <w:rPr>
          <w:rFonts w:cs="Times New Roman"/>
          <w:sz w:val="22"/>
        </w:rPr>
      </w:pPr>
      <w:r w:rsidRPr="00FC44F2">
        <w:rPr>
          <w:rFonts w:cs="Times New Roman"/>
          <w:noProof/>
          <w:sz w:val="22"/>
          <w:lang w:eastAsia="sk-SK"/>
        </w:rPr>
        <w:drawing>
          <wp:anchor distT="0" distB="0" distL="114300" distR="114300" simplePos="0" relativeHeight="251676672" behindDoc="0" locked="0" layoutInCell="1" allowOverlap="1">
            <wp:simplePos x="0" y="0"/>
            <wp:positionH relativeFrom="column">
              <wp:posOffset>22860</wp:posOffset>
            </wp:positionH>
            <wp:positionV relativeFrom="paragraph">
              <wp:posOffset>-1557655</wp:posOffset>
            </wp:positionV>
            <wp:extent cx="2371725" cy="3265805"/>
            <wp:effectExtent l="19050" t="0" r="9525" b="0"/>
            <wp:wrapSquare wrapText="bothSides"/>
            <wp:docPr id="9"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371725" cy="3265805"/>
                    </a:xfrm>
                    <a:prstGeom prst="rect">
                      <a:avLst/>
                    </a:prstGeom>
                    <a:noFill/>
                    <a:ln w="9525">
                      <a:noFill/>
                      <a:miter lim="800000"/>
                      <a:headEnd/>
                      <a:tailEnd/>
                    </a:ln>
                  </pic:spPr>
                </pic:pic>
              </a:graphicData>
            </a:graphic>
          </wp:anchor>
        </w:drawing>
      </w:r>
      <w:r w:rsidR="00DF51EB" w:rsidRPr="00DF51EB">
        <w:rPr>
          <w:rFonts w:cs="Times New Roman"/>
          <w:sz w:val="22"/>
        </w:rPr>
        <w:t xml:space="preserve">Na záver by som chcel znova zopakovať, čo som už toľkokrát spomínal. Kristus hovorí – </w:t>
      </w:r>
      <w:r w:rsidR="00DF51EB" w:rsidRPr="00DF51EB">
        <w:rPr>
          <w:rFonts w:cs="Times New Roman"/>
          <w:i/>
          <w:sz w:val="22"/>
        </w:rPr>
        <w:t>kto je moje telo a pije moju krv, má večný život a ja ho vzkriesim v posledný deň.</w:t>
      </w:r>
      <w:r w:rsidR="00DF51EB" w:rsidRPr="00DF51EB">
        <w:rPr>
          <w:rFonts w:cs="Times New Roman"/>
          <w:sz w:val="22"/>
        </w:rPr>
        <w:t xml:space="preserve"> Kristovo telo a krv sú mi zárukou večného života, že aj ja raz budem vzkriesený pre život večný. Kiežby sme sa čo najčastejšie živili týmto nebeským pokrmom. Kiežby sme neboli spokojní iba pre to, že sme si splnili povinnosť a na Veľkú noc sme boli na svätej spovedi a aj na svätom prijímaní a potom už dlho</w:t>
      </w:r>
      <w:r w:rsidR="00DF51EB">
        <w:rPr>
          <w:rFonts w:cs="Times New Roman"/>
          <w:sz w:val="22"/>
        </w:rPr>
        <w:t>,</w:t>
      </w:r>
      <w:r w:rsidR="00DF51EB" w:rsidRPr="00DF51EB">
        <w:rPr>
          <w:rFonts w:cs="Times New Roman"/>
          <w:sz w:val="22"/>
        </w:rPr>
        <w:t xml:space="preserve"> dlho nič. Som si istý, že Kristus túži byť v našom srdci neustále. A slovami Don Bosca – </w:t>
      </w:r>
      <w:r w:rsidR="00DF51EB" w:rsidRPr="00DF51EB">
        <w:rPr>
          <w:rFonts w:cs="Times New Roman"/>
          <w:i/>
          <w:sz w:val="22"/>
        </w:rPr>
        <w:t>žime tak, aby sme každú svätú omšu na ktorej sme, mohli ísť na sväté prijímanie</w:t>
      </w:r>
      <w:r w:rsidR="00DF51EB" w:rsidRPr="00DF51EB">
        <w:rPr>
          <w:rFonts w:cs="Times New Roman"/>
          <w:sz w:val="22"/>
        </w:rPr>
        <w:t xml:space="preserve">, vám vyprosujem Božie požehnanie, aby sa nám to darilo uskutočňovať. </w:t>
      </w:r>
    </w:p>
    <w:p w:rsidR="00DF51EB" w:rsidRPr="00CD31DB" w:rsidRDefault="00DF51EB" w:rsidP="00DF51EB">
      <w:pPr>
        <w:spacing w:line="240" w:lineRule="auto"/>
        <w:rPr>
          <w:rFonts w:cs="Times New Roman"/>
          <w:b/>
          <w:sz w:val="22"/>
        </w:rPr>
      </w:pPr>
      <w:r>
        <w:rPr>
          <w:rFonts w:cs="Times New Roman"/>
          <w:sz w:val="22"/>
        </w:rPr>
        <w:t xml:space="preserve">                                                                                                                          </w:t>
      </w:r>
      <w:r w:rsidRPr="00CD31DB">
        <w:rPr>
          <w:rFonts w:cs="Times New Roman"/>
          <w:b/>
          <w:sz w:val="22"/>
        </w:rPr>
        <w:t>Váš kaplán Martin Majda</w:t>
      </w:r>
    </w:p>
    <w:p w:rsidR="00DF51EB" w:rsidRPr="00DF51EB" w:rsidRDefault="00DF51EB" w:rsidP="00DF51EB">
      <w:pPr>
        <w:spacing w:line="240" w:lineRule="auto"/>
        <w:rPr>
          <w:rFonts w:cs="Times New Roman"/>
          <w:sz w:val="22"/>
        </w:rPr>
      </w:pPr>
    </w:p>
    <w:p w:rsidR="005623CE" w:rsidRDefault="005623CE" w:rsidP="005623CE">
      <w:pPr>
        <w:pStyle w:val="Zkladntext"/>
        <w:spacing w:after="0" w:line="240" w:lineRule="auto"/>
        <w:rPr>
          <w:rFonts w:cs="Times New Roman"/>
          <w:b/>
          <w:sz w:val="22"/>
          <w:u w:val="single"/>
        </w:rPr>
      </w:pPr>
      <w:r>
        <w:rPr>
          <w:rFonts w:cs="Times New Roman"/>
          <w:b/>
          <w:sz w:val="22"/>
          <w:u w:val="single"/>
        </w:rPr>
        <w:t>Z histórie našej obce</w:t>
      </w:r>
    </w:p>
    <w:p w:rsidR="005623CE" w:rsidRDefault="005623CE" w:rsidP="005623CE">
      <w:pPr>
        <w:pStyle w:val="Zkladntext"/>
        <w:spacing w:after="0" w:line="240" w:lineRule="auto"/>
        <w:rPr>
          <w:rFonts w:cs="Times New Roman"/>
          <w:b/>
          <w:sz w:val="22"/>
          <w:u w:val="single"/>
        </w:rPr>
      </w:pPr>
    </w:p>
    <w:p w:rsidR="005623CE" w:rsidRDefault="005623CE" w:rsidP="005623CE">
      <w:pPr>
        <w:pStyle w:val="Zkladntext"/>
        <w:spacing w:after="0" w:line="240" w:lineRule="auto"/>
        <w:rPr>
          <w:rFonts w:cs="Times New Roman"/>
          <w:i/>
          <w:sz w:val="22"/>
        </w:rPr>
      </w:pPr>
      <w:r w:rsidRPr="00FE633E">
        <w:rPr>
          <w:rFonts w:cs="Times New Roman"/>
          <w:i/>
          <w:sz w:val="22"/>
        </w:rPr>
        <w:t>Zvyky (1. časť)</w:t>
      </w:r>
    </w:p>
    <w:p w:rsidR="005623CE" w:rsidRDefault="005623CE" w:rsidP="005623CE">
      <w:pPr>
        <w:pStyle w:val="Zkladntext"/>
        <w:spacing w:after="0" w:line="240" w:lineRule="auto"/>
        <w:rPr>
          <w:rFonts w:cs="Times New Roman"/>
          <w:sz w:val="22"/>
        </w:rPr>
      </w:pPr>
      <w:r>
        <w:rPr>
          <w:rFonts w:cs="Times New Roman"/>
          <w:sz w:val="22"/>
        </w:rPr>
        <w:t>Ťažko mi povedať (píše kronikár), ktoré zvyky boli medzi obyvateľmi tunajšej obce rozšírené a stále sa ešte udržujú. Veď obec do roku 1945 bola obcou nemeckou a bývalí obyvatelia obce pred prechodom frontu v roku 1944 z obce evakuovali. Viď zápis v starej kronike. V obci ostali len sluhovia u nemeckých gazdov a ich potomci, ďalej sa sem po roku 1945 prisťahovali obyvatelia z okolitých obcí na opustené nemecké gazdovstvá a len veľmi málo ostalo starých usadlíkov. Z toho ozaj ťažko posúdiť, ktoré zo zvykov sú domáce a ktoré boli snáď prisťahovalcami donesené.</w:t>
      </w:r>
    </w:p>
    <w:p w:rsidR="005623CE" w:rsidRDefault="005623CE" w:rsidP="005623CE">
      <w:pPr>
        <w:pStyle w:val="Zkladntext"/>
        <w:spacing w:after="0" w:line="240" w:lineRule="auto"/>
        <w:rPr>
          <w:rFonts w:cs="Times New Roman"/>
          <w:sz w:val="22"/>
        </w:rPr>
      </w:pPr>
      <w:r>
        <w:rPr>
          <w:rFonts w:cs="Times New Roman"/>
          <w:sz w:val="22"/>
        </w:rPr>
        <w:t xml:space="preserve">Za 15-ročné obdobie, ktoré tu v obci žijem, vidím každý rok chlapcov páliť v predvečer „Jána“ (23. júna) veľké vatry na blízkych kopcoch pri obci. Žiaľ, nepodarilo sa mi zistiť pôvod tohto zvyku, skrátka, prečo sa to robí. No, tento zvyk vidieť aj v okolitých obciach. </w:t>
      </w:r>
    </w:p>
    <w:p w:rsidR="005623CE" w:rsidRPr="00FE633E" w:rsidRDefault="005623CE" w:rsidP="005623CE">
      <w:pPr>
        <w:pStyle w:val="Zkladntext"/>
        <w:spacing w:after="0" w:line="240" w:lineRule="auto"/>
        <w:rPr>
          <w:rFonts w:cs="Times New Roman"/>
          <w:sz w:val="22"/>
        </w:rPr>
      </w:pPr>
      <w:r>
        <w:rPr>
          <w:rFonts w:cs="Times New Roman"/>
          <w:sz w:val="22"/>
        </w:rPr>
        <w:t xml:space="preserve">Udržuje sa ešte zvyk „kúpačky“ na Veľkonočný pondelok. Kúpať chodia chlapci, mládenci, aj starší chlapi. Chlapci obyčajne chodia kúpať z domu do domu. Dievčatá, ako aj ostatné ženské pokolenie doma pokropia voňavkou, a tým svoju povinnosť splnia. Dostanú za to rôzne odmeny, ako vajíčko, koláč, alebo peniaze. Mládenci vytvárajú skupinky, kde majú odrastlé dievčatá. Tí už prevádzajú kúpačku rušnejšie. Najskôr oblejú dievčatá s vodou, a to veru poriadne, a tak len pokropia voňavkou. Nešetria od toho ani mamy kúpaných dievčat. Zato ich domáci pohostia šunkou, klobásou, koláčmi a samozrejme pálenkou. Podobne kúpačku prevádzajú aj starší chlapi, no len s tým rozdielom, že idú kúpať len k príbuzným a známym. Kúpačka sa začínala v časných ranných hodinách. V posledných dvoch, troch rokoch sa proti kúpačke v ranných hodinách ostro ohradzuje miestny pán farár. Pochopiteľne, že má k tomu dôvod, pretože obyčajne „kúpači“ do 10 hodiny, kedy sa obvykle konajú bohoslužby, boli už poväčšine „mierne unavení“ a na bohoslužby už nešli. Pán farár preto nástojčivo trvá na tom, aby sa kúpačka konala v popoludňajších hodinách, ba dokonca, aby sa tento zvyk zanechal. Budúcnosť však ukáže, či tento zvyk úplne vymizne, alebo sa udrží hoc aj v popoludňajších hodinách.  </w:t>
      </w:r>
    </w:p>
    <w:p w:rsidR="000C699E" w:rsidRDefault="000C699E" w:rsidP="000C699E">
      <w:pPr>
        <w:pStyle w:val="Zkladntext"/>
        <w:spacing w:after="0" w:line="240" w:lineRule="auto"/>
        <w:rPr>
          <w:rFonts w:cs="Times New Roman"/>
          <w:i/>
          <w:sz w:val="22"/>
        </w:rPr>
      </w:pPr>
      <w:r>
        <w:rPr>
          <w:rFonts w:cs="Times New Roman"/>
          <w:i/>
          <w:sz w:val="22"/>
        </w:rPr>
        <w:t>Pokračovanie nabudúce...</w:t>
      </w:r>
    </w:p>
    <w:p w:rsidR="00CB0E25" w:rsidRPr="000C699E" w:rsidRDefault="00CB0E25" w:rsidP="000C699E">
      <w:pPr>
        <w:pStyle w:val="Zkladntext"/>
        <w:spacing w:after="0" w:line="240" w:lineRule="auto"/>
        <w:rPr>
          <w:rFonts w:cs="Times New Roman"/>
          <w:i/>
          <w:sz w:val="22"/>
        </w:rPr>
      </w:pPr>
    </w:p>
    <w:p w:rsidR="00FC44F2" w:rsidRDefault="00FC44F2" w:rsidP="00906E54">
      <w:pPr>
        <w:spacing w:line="240" w:lineRule="auto"/>
        <w:rPr>
          <w:rFonts w:cs="Times New Roman"/>
          <w:b/>
          <w:sz w:val="22"/>
          <w:u w:val="single"/>
        </w:rPr>
      </w:pPr>
    </w:p>
    <w:p w:rsidR="00FC44F2" w:rsidRDefault="00FC44F2" w:rsidP="00906E54">
      <w:pPr>
        <w:spacing w:line="240" w:lineRule="auto"/>
        <w:rPr>
          <w:rFonts w:cs="Times New Roman"/>
          <w:b/>
          <w:sz w:val="22"/>
          <w:u w:val="single"/>
        </w:rPr>
      </w:pPr>
    </w:p>
    <w:p w:rsidR="00FC44F2" w:rsidRDefault="00FC44F2" w:rsidP="00906E54">
      <w:pPr>
        <w:spacing w:line="240" w:lineRule="auto"/>
        <w:rPr>
          <w:rFonts w:cs="Times New Roman"/>
          <w:b/>
          <w:sz w:val="22"/>
          <w:u w:val="single"/>
        </w:rPr>
      </w:pPr>
    </w:p>
    <w:p w:rsidR="00EE3B39" w:rsidRDefault="00906E54" w:rsidP="00906E54">
      <w:pPr>
        <w:spacing w:line="240" w:lineRule="auto"/>
        <w:rPr>
          <w:rFonts w:cs="Times New Roman"/>
          <w:b/>
          <w:sz w:val="22"/>
          <w:u w:val="single"/>
        </w:rPr>
      </w:pPr>
      <w:r w:rsidRPr="007459F0">
        <w:rPr>
          <w:rFonts w:cs="Times New Roman"/>
          <w:b/>
          <w:sz w:val="22"/>
          <w:u w:val="single"/>
        </w:rPr>
        <w:lastRenderedPageBreak/>
        <w:t>Osems</w:t>
      </w:r>
      <w:r w:rsidR="00E85E62">
        <w:rPr>
          <w:rFonts w:cs="Times New Roman"/>
          <w:b/>
          <w:sz w:val="22"/>
          <w:u w:val="single"/>
        </w:rPr>
        <w:t>m</w:t>
      </w:r>
      <w:r w:rsidRPr="007459F0">
        <w:rPr>
          <w:rFonts w:cs="Times New Roman"/>
          <w:b/>
          <w:sz w:val="22"/>
          <w:u w:val="single"/>
        </w:rPr>
        <w:t>erovka</w:t>
      </w:r>
      <w:r w:rsidR="00CE7057" w:rsidRPr="007459F0">
        <w:rPr>
          <w:rFonts w:cs="Times New Roman"/>
          <w:b/>
          <w:sz w:val="22"/>
          <w:u w:val="single"/>
        </w:rPr>
        <w:t xml:space="preserve">  </w:t>
      </w:r>
      <w:r w:rsidR="00EE3B39" w:rsidRPr="007459F0">
        <w:rPr>
          <w:rFonts w:cs="Times New Roman"/>
          <w:b/>
          <w:sz w:val="22"/>
          <w:u w:val="single"/>
        </w:rPr>
        <w:t xml:space="preserve"> </w:t>
      </w:r>
    </w:p>
    <w:p w:rsidR="000C699E" w:rsidRPr="007459F0" w:rsidRDefault="000C699E" w:rsidP="00906E54">
      <w:pPr>
        <w:spacing w:line="240" w:lineRule="auto"/>
        <w:rPr>
          <w:rFonts w:ascii="Arial" w:hAnsi="Arial" w:cs="Arial"/>
          <w:color w:val="646464"/>
          <w:sz w:val="22"/>
        </w:rPr>
      </w:pPr>
    </w:p>
    <w:p w:rsidR="00320961" w:rsidRPr="00320961" w:rsidRDefault="00320961" w:rsidP="00320961">
      <w:pPr>
        <w:spacing w:line="240" w:lineRule="auto"/>
        <w:jc w:val="left"/>
        <w:rPr>
          <w:rFonts w:eastAsia="Times New Roman" w:cs="Times New Roman"/>
          <w:sz w:val="22"/>
          <w:lang w:eastAsia="sk-SK"/>
        </w:rPr>
      </w:pPr>
      <w:r w:rsidRPr="00320961">
        <w:rPr>
          <w:rFonts w:eastAsia="Times New Roman" w:cs="Times New Roman"/>
          <w:sz w:val="22"/>
          <w:lang w:eastAsia="sk-SK"/>
        </w:rPr>
        <w:t>Sviatok je deň pracovného pokoja, nedeľa alebo deň venovaný pamiatke prípadne oslave niečoho alebo niekoho.</w:t>
      </w:r>
    </w:p>
    <w:p w:rsidR="00320961" w:rsidRPr="00320961" w:rsidRDefault="00320961" w:rsidP="00320961">
      <w:pPr>
        <w:spacing w:line="240" w:lineRule="auto"/>
        <w:jc w:val="left"/>
        <w:rPr>
          <w:rFonts w:eastAsia="Times New Roman" w:cs="Times New Roman"/>
          <w:sz w:val="22"/>
          <w:lang w:eastAsia="sk-SK"/>
        </w:rPr>
      </w:pPr>
    </w:p>
    <w:p w:rsidR="00320961" w:rsidRPr="00320961" w:rsidRDefault="00320961" w:rsidP="00320961">
      <w:pPr>
        <w:spacing w:line="240" w:lineRule="auto"/>
        <w:jc w:val="left"/>
        <w:rPr>
          <w:rFonts w:eastAsia="Times New Roman" w:cs="Times New Roman"/>
          <w:sz w:val="22"/>
          <w:lang w:eastAsia="sk-SK"/>
        </w:rPr>
      </w:pPr>
      <w:r w:rsidRPr="00320961">
        <w:rPr>
          <w:rFonts w:eastAsia="Times New Roman" w:cs="Times New Roman"/>
          <w:sz w:val="22"/>
          <w:lang w:eastAsia="sk-SK"/>
        </w:rPr>
        <w:t>Na Slovensku máme 5 štátnych sviatkov a 10 dní pracovného pokoja. Všetky štátne sviatky sú dňami pracovného pokoja. Medzi dni pracovného pokoja patria i 2 dni, ktoré sme ukryli do tajničky osemsmerovky.</w:t>
      </w:r>
    </w:p>
    <w:p w:rsidR="00320961" w:rsidRPr="00320961" w:rsidRDefault="00320961" w:rsidP="00320961">
      <w:pPr>
        <w:spacing w:line="240" w:lineRule="auto"/>
        <w:jc w:val="left"/>
        <w:rPr>
          <w:rFonts w:eastAsia="Times New Roman" w:cs="Times New Roman"/>
          <w:sz w:val="22"/>
          <w:lang w:eastAsia="sk-SK"/>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6"/>
        <w:gridCol w:w="516"/>
        <w:gridCol w:w="516"/>
        <w:gridCol w:w="515"/>
        <w:gridCol w:w="515"/>
        <w:gridCol w:w="515"/>
        <w:gridCol w:w="515"/>
        <w:gridCol w:w="515"/>
        <w:gridCol w:w="515"/>
        <w:gridCol w:w="515"/>
        <w:gridCol w:w="515"/>
        <w:gridCol w:w="515"/>
        <w:gridCol w:w="515"/>
        <w:gridCol w:w="515"/>
        <w:gridCol w:w="515"/>
        <w:gridCol w:w="515"/>
        <w:gridCol w:w="515"/>
        <w:gridCol w:w="515"/>
        <w:gridCol w:w="515"/>
      </w:tblGrid>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Ú</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U</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U</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Á</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F</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C</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C</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Í</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Ľ</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Á</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Ý</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Ž</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Ľ</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Á</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b/>
                <w:bCs/>
                <w:sz w:val="22"/>
                <w:lang w:eastAsia="sk-SK"/>
              </w:rPr>
              <w:t>C</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É</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Z</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U</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G</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B</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G</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Č</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Č</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G</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Ľ</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X</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B</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Z</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Á</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C</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Č</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Č</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H</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H</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U</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Ý</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B</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B</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Z</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Í</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U</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C</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U</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Ž</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Í</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E</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B</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Í</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D</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P</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R</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r>
      <w:tr w:rsidR="00320961" w:rsidRPr="00320961" w:rsidTr="00320961">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N</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B</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O</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Z</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M</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U</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S</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T</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I</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L</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A</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V</w:t>
            </w:r>
          </w:p>
        </w:tc>
        <w:tc>
          <w:tcPr>
            <w:tcW w:w="250" w:type="pct"/>
            <w:tcBorders>
              <w:top w:val="outset" w:sz="6" w:space="0" w:color="000000"/>
              <w:left w:val="outset" w:sz="6" w:space="0" w:color="000000"/>
              <w:bottom w:val="outset" w:sz="6" w:space="0" w:color="000000"/>
              <w:right w:val="outset" w:sz="6" w:space="0" w:color="000000"/>
            </w:tcBorders>
            <w:hideMark/>
          </w:tcPr>
          <w:p w:rsidR="00320961" w:rsidRPr="00320961" w:rsidRDefault="00320961" w:rsidP="00320961">
            <w:pPr>
              <w:spacing w:line="240" w:lineRule="auto"/>
              <w:jc w:val="center"/>
              <w:rPr>
                <w:rFonts w:eastAsia="Times New Roman" w:cs="Times New Roman"/>
                <w:lang w:eastAsia="sk-SK"/>
              </w:rPr>
            </w:pPr>
            <w:r w:rsidRPr="00320961">
              <w:rPr>
                <w:rFonts w:eastAsia="Times New Roman" w:cs="Times New Roman"/>
                <w:sz w:val="22"/>
                <w:lang w:eastAsia="sk-SK"/>
              </w:rPr>
              <w:t>K</w:t>
            </w:r>
          </w:p>
        </w:tc>
      </w:tr>
    </w:tbl>
    <w:p w:rsidR="00320961" w:rsidRPr="00320961" w:rsidRDefault="00320961" w:rsidP="00320961">
      <w:pPr>
        <w:spacing w:line="240" w:lineRule="auto"/>
        <w:jc w:val="right"/>
        <w:rPr>
          <w:rFonts w:eastAsia="Times New Roman" w:cs="Times New Roman"/>
          <w:sz w:val="22"/>
          <w:lang w:eastAsia="sk-SK"/>
        </w:rPr>
      </w:pPr>
      <w:r w:rsidRPr="00320961">
        <w:rPr>
          <w:rFonts w:eastAsia="Times New Roman" w:cs="Times New Roman"/>
          <w:sz w:val="22"/>
          <w:lang w:eastAsia="sk-SK"/>
        </w:rPr>
        <w:t>autor: Ján Parada, www.humanisti.sk</w:t>
      </w:r>
    </w:p>
    <w:p w:rsidR="00320961" w:rsidRPr="00320961" w:rsidRDefault="00320961" w:rsidP="00320961">
      <w:pPr>
        <w:spacing w:line="240" w:lineRule="auto"/>
        <w:jc w:val="left"/>
        <w:rPr>
          <w:rFonts w:eastAsia="Times New Roman" w:cs="Times New Roman"/>
          <w:sz w:val="22"/>
          <w:lang w:eastAsia="sk-SK"/>
        </w:rPr>
      </w:pPr>
    </w:p>
    <w:p w:rsidR="00320961" w:rsidRPr="00320961" w:rsidRDefault="00320961" w:rsidP="00320961">
      <w:pPr>
        <w:spacing w:line="240" w:lineRule="auto"/>
        <w:jc w:val="left"/>
        <w:rPr>
          <w:rFonts w:eastAsia="Times New Roman" w:cs="Times New Roman"/>
          <w:sz w:val="22"/>
          <w:lang w:eastAsia="sk-SK"/>
        </w:rPr>
      </w:pPr>
      <w:r w:rsidRPr="00320961">
        <w:rPr>
          <w:rFonts w:eastAsia="Times New Roman" w:cs="Times New Roman"/>
          <w:sz w:val="22"/>
          <w:u w:val="single"/>
          <w:lang w:eastAsia="sk-SK"/>
        </w:rPr>
        <w:t>legenda:</w:t>
      </w:r>
    </w:p>
    <w:p w:rsidR="00320961" w:rsidRPr="00320961" w:rsidRDefault="00320961" w:rsidP="00320961">
      <w:pPr>
        <w:spacing w:line="240" w:lineRule="auto"/>
        <w:jc w:val="left"/>
        <w:rPr>
          <w:rFonts w:eastAsia="Times New Roman" w:cs="Times New Roman"/>
          <w:sz w:val="22"/>
          <w:lang w:eastAsia="sk-SK"/>
        </w:rPr>
      </w:pPr>
    </w:p>
    <w:p w:rsidR="00320961" w:rsidRPr="00320961" w:rsidRDefault="00320961" w:rsidP="00320961">
      <w:pPr>
        <w:spacing w:line="240" w:lineRule="auto"/>
        <w:rPr>
          <w:rFonts w:eastAsia="Times New Roman" w:cs="Times New Roman"/>
          <w:sz w:val="22"/>
          <w:lang w:eastAsia="sk-SK"/>
        </w:rPr>
      </w:pPr>
      <w:r w:rsidRPr="00320961">
        <w:rPr>
          <w:rFonts w:eastAsia="Times New Roman" w:cs="Times New Roman"/>
          <w:sz w:val="22"/>
          <w:lang w:eastAsia="sk-SK"/>
        </w:rPr>
        <w:t>abeceda, administrácia, aktínium, anabolizmus, antihistaminikum, aparatúra, aragonit, banalita, diabas, dlážka, dobrovoľník, fenikel, fontána, gerbera, gloriola, gorila, hodina, karika, karimatka, karneol, kickbox, komunita, kvalita, lakmus, leporelo, margaréta, matematika, mocnina, neoklasicizmus, odrazu, ortoskop, otvárač, palica, piadimužík, polemika, polievka, polovodič, pondelok, porekadlo, porota, priorita, protokol, rastlina, reklama, remeselník, riziko, seizmika, sekunda, slabika, stolička, strelivo, svietnik, takisto, taktika, vatra</w:t>
      </w:r>
    </w:p>
    <w:p w:rsidR="005A5EAC" w:rsidRPr="005A5EAC" w:rsidRDefault="005A5EAC" w:rsidP="005A5EAC">
      <w:pPr>
        <w:pStyle w:val="Zkladntext"/>
        <w:spacing w:after="0" w:line="240" w:lineRule="auto"/>
        <w:rPr>
          <w:rFonts w:cs="Times New Roman"/>
          <w:sz w:val="22"/>
        </w:rPr>
      </w:pPr>
    </w:p>
    <w:p w:rsidR="005A5EAC" w:rsidRPr="005A5EAC" w:rsidRDefault="005A5EAC" w:rsidP="005A5EAC">
      <w:pPr>
        <w:pStyle w:val="Zkladntext"/>
        <w:spacing w:after="0" w:line="240" w:lineRule="auto"/>
        <w:rPr>
          <w:rFonts w:cs="Times New Roman"/>
          <w:sz w:val="22"/>
        </w:rPr>
      </w:pPr>
      <w:r w:rsidRPr="005A5EAC">
        <w:rPr>
          <w:rFonts w:cs="Times New Roman"/>
          <w:sz w:val="22"/>
        </w:rPr>
        <w:t>Po prečiarknutí 55 slov z legendy ostane 30 písmen neprečiarknutých, ktoré tvoria tajničku osemsmerovky.</w:t>
      </w:r>
    </w:p>
    <w:p w:rsidR="005A5EAC" w:rsidRPr="009D1F7D" w:rsidRDefault="005A5EAC" w:rsidP="005A5EAC">
      <w:pPr>
        <w:pStyle w:val="Zkladntext"/>
        <w:spacing w:after="0" w:line="240" w:lineRule="auto"/>
        <w:rPr>
          <w:rFonts w:cs="Times New Roman"/>
          <w:sz w:val="22"/>
        </w:rPr>
      </w:pPr>
      <w:r w:rsidRPr="005A5EAC">
        <w:rPr>
          <w:rFonts w:cs="Times New Roman"/>
          <w:sz w:val="22"/>
        </w:rPr>
        <w:t xml:space="preserve">Výsledok tajničky spolu s vašim menom vložte do schránky pred obecným úradom v Bušovciach do </w:t>
      </w:r>
      <w:r w:rsidRPr="009D1F7D">
        <w:rPr>
          <w:rFonts w:cs="Times New Roman"/>
          <w:sz w:val="22"/>
        </w:rPr>
        <w:t>31. mája 2012.</w:t>
      </w:r>
    </w:p>
    <w:p w:rsidR="005A5EAC" w:rsidRDefault="005A5EAC" w:rsidP="005A5EAC">
      <w:pPr>
        <w:pStyle w:val="Zkladntext"/>
        <w:spacing w:after="0" w:line="240" w:lineRule="auto"/>
        <w:rPr>
          <w:rFonts w:cs="Times New Roman"/>
          <w:sz w:val="22"/>
        </w:rPr>
      </w:pPr>
      <w:r w:rsidRPr="005A5EAC">
        <w:rPr>
          <w:rFonts w:cs="Times New Roman"/>
          <w:sz w:val="22"/>
        </w:rPr>
        <w:t>Jedného výhercu odmeníme vecnou cenou (knihou).</w:t>
      </w:r>
    </w:p>
    <w:p w:rsidR="005A5EAC" w:rsidRPr="005A5EAC" w:rsidRDefault="005A5EAC" w:rsidP="005A5EAC">
      <w:pPr>
        <w:pStyle w:val="Zkladntext"/>
        <w:spacing w:after="0" w:line="240" w:lineRule="auto"/>
        <w:rPr>
          <w:rFonts w:cs="Times New Roman"/>
          <w:sz w:val="22"/>
        </w:rPr>
      </w:pPr>
    </w:p>
    <w:p w:rsidR="00CB0E25" w:rsidRPr="0000736F" w:rsidRDefault="005A5EAC" w:rsidP="0000736F">
      <w:pPr>
        <w:spacing w:line="240" w:lineRule="auto"/>
        <w:jc w:val="left"/>
        <w:rPr>
          <w:rFonts w:eastAsia="Times New Roman" w:cs="Times New Roman"/>
          <w:i/>
          <w:sz w:val="22"/>
          <w:lang w:eastAsia="sk-SK"/>
        </w:rPr>
      </w:pPr>
      <w:r>
        <w:rPr>
          <w:rFonts w:eastAsia="Times New Roman" w:cs="Times New Roman"/>
          <w:i/>
          <w:sz w:val="22"/>
          <w:lang w:eastAsia="sk-SK"/>
        </w:rPr>
        <w:t>Výhercom štvrtej</w:t>
      </w:r>
      <w:r w:rsidRPr="00B67463">
        <w:rPr>
          <w:rFonts w:eastAsia="Times New Roman" w:cs="Times New Roman"/>
          <w:i/>
          <w:sz w:val="22"/>
          <w:lang w:eastAsia="sk-SK"/>
        </w:rPr>
        <w:t xml:space="preserve"> osemsmerovky </w:t>
      </w:r>
      <w:r>
        <w:rPr>
          <w:rFonts w:eastAsia="Times New Roman" w:cs="Times New Roman"/>
          <w:i/>
          <w:sz w:val="22"/>
          <w:lang w:eastAsia="sk-SK"/>
        </w:rPr>
        <w:t xml:space="preserve">so správnou odpoveďou </w:t>
      </w:r>
      <w:r w:rsidRPr="00502C93">
        <w:rPr>
          <w:rFonts w:eastAsia="Times New Roman" w:cs="Times New Roman"/>
          <w:b/>
          <w:i/>
          <w:sz w:val="22"/>
          <w:lang w:eastAsia="sk-SK"/>
        </w:rPr>
        <w:t>„</w:t>
      </w:r>
      <w:r>
        <w:rPr>
          <w:rFonts w:eastAsia="Times New Roman" w:cs="Times New Roman"/>
          <w:b/>
          <w:i/>
          <w:sz w:val="22"/>
          <w:lang w:eastAsia="sk-SK"/>
        </w:rPr>
        <w:t>Dobrú vôľu a dobrú náladu“</w:t>
      </w:r>
      <w:r>
        <w:rPr>
          <w:rFonts w:eastAsia="Times New Roman" w:cs="Times New Roman"/>
          <w:i/>
          <w:sz w:val="22"/>
          <w:lang w:eastAsia="sk-SK"/>
        </w:rPr>
        <w:t xml:space="preserve"> sa stal pán Pavol Gura</w:t>
      </w:r>
      <w:r w:rsidRPr="00B67463">
        <w:rPr>
          <w:rFonts w:eastAsia="Times New Roman" w:cs="Times New Roman"/>
          <w:i/>
          <w:sz w:val="22"/>
          <w:lang w:eastAsia="sk-SK"/>
        </w:rPr>
        <w:t>. Srdečne blahoželáme</w:t>
      </w:r>
      <w:r>
        <w:rPr>
          <w:rFonts w:eastAsia="Times New Roman" w:cs="Times New Roman"/>
          <w:i/>
          <w:sz w:val="22"/>
          <w:lang w:eastAsia="sk-SK"/>
        </w:rPr>
        <w:t xml:space="preserve"> a cenu mu</w:t>
      </w:r>
      <w:r w:rsidRPr="00B67463">
        <w:rPr>
          <w:rFonts w:eastAsia="Times New Roman" w:cs="Times New Roman"/>
          <w:i/>
          <w:sz w:val="22"/>
          <w:lang w:eastAsia="sk-SK"/>
        </w:rPr>
        <w:t xml:space="preserve"> osobne odovzdáme. </w:t>
      </w:r>
    </w:p>
    <w:p w:rsidR="00CC3353" w:rsidRPr="00D901B8" w:rsidRDefault="00CC3353" w:rsidP="003B66BA">
      <w:pPr>
        <w:pStyle w:val="Nadpis1"/>
      </w:pPr>
      <w:r w:rsidRPr="00D901B8">
        <w:lastRenderedPageBreak/>
        <w:t>Separovanie odpadov</w:t>
      </w:r>
    </w:p>
    <w:p w:rsidR="00CC3353" w:rsidRPr="00D901B8" w:rsidRDefault="00CC3353" w:rsidP="003B66BA">
      <w:pPr>
        <w:pStyle w:val="Normlnywebov"/>
        <w:spacing w:before="0" w:beforeAutospacing="0" w:after="0" w:afterAutospacing="0"/>
        <w:jc w:val="left"/>
        <w:rPr>
          <w:rFonts w:eastAsiaTheme="minorHAnsi"/>
          <w:sz w:val="22"/>
          <w:szCs w:val="22"/>
          <w:lang w:eastAsia="ar-SA"/>
        </w:rPr>
      </w:pPr>
    </w:p>
    <w:p w:rsidR="00CC3353" w:rsidRPr="00D901B8" w:rsidRDefault="0000736F" w:rsidP="008C6B4A">
      <w:pPr>
        <w:pStyle w:val="Normlnywebov"/>
        <w:spacing w:before="0" w:beforeAutospacing="0" w:after="0" w:afterAutospacing="0"/>
        <w:jc w:val="left"/>
        <w:rPr>
          <w:sz w:val="22"/>
          <w:szCs w:val="22"/>
        </w:rPr>
      </w:pPr>
      <w:r>
        <w:rPr>
          <w:sz w:val="22"/>
          <w:szCs w:val="22"/>
        </w:rPr>
        <w:t>N</w:t>
      </w:r>
      <w:r w:rsidR="00CC3353" w:rsidRPr="00D901B8">
        <w:rPr>
          <w:sz w:val="22"/>
          <w:szCs w:val="22"/>
        </w:rPr>
        <w:t>akladanie s</w:t>
      </w:r>
      <w:r>
        <w:rPr>
          <w:sz w:val="22"/>
          <w:szCs w:val="22"/>
        </w:rPr>
        <w:t> </w:t>
      </w:r>
      <w:r w:rsidR="00CC3353" w:rsidRPr="00D901B8">
        <w:rPr>
          <w:sz w:val="22"/>
          <w:szCs w:val="22"/>
        </w:rPr>
        <w:t>odpadmi</w:t>
      </w:r>
      <w:r>
        <w:rPr>
          <w:sz w:val="22"/>
          <w:szCs w:val="22"/>
        </w:rPr>
        <w:t xml:space="preserve"> </w:t>
      </w:r>
      <w:r w:rsidR="008C6B4A">
        <w:rPr>
          <w:i/>
          <w:sz w:val="22"/>
          <w:szCs w:val="22"/>
        </w:rPr>
        <w:t>čo,</w:t>
      </w:r>
      <w:r w:rsidR="008A6346">
        <w:rPr>
          <w:i/>
          <w:sz w:val="22"/>
          <w:szCs w:val="22"/>
        </w:rPr>
        <w:t xml:space="preserve"> </w:t>
      </w:r>
      <w:r w:rsidR="008C6B4A">
        <w:rPr>
          <w:i/>
          <w:sz w:val="22"/>
          <w:szCs w:val="22"/>
        </w:rPr>
        <w:t>ako,</w:t>
      </w:r>
      <w:r w:rsidR="008A6346">
        <w:rPr>
          <w:i/>
          <w:sz w:val="22"/>
          <w:szCs w:val="22"/>
        </w:rPr>
        <w:t xml:space="preserve"> </w:t>
      </w:r>
      <w:r w:rsidRPr="0000736F">
        <w:rPr>
          <w:i/>
          <w:sz w:val="22"/>
          <w:szCs w:val="22"/>
        </w:rPr>
        <w:t>kde</w:t>
      </w:r>
      <w:r>
        <w:rPr>
          <w:sz w:val="22"/>
          <w:szCs w:val="22"/>
        </w:rPr>
        <w:t xml:space="preserve">  je v poslednej dobe</w:t>
      </w:r>
      <w:r w:rsidR="00CC3353" w:rsidRPr="00D901B8">
        <w:rPr>
          <w:sz w:val="22"/>
          <w:szCs w:val="22"/>
        </w:rPr>
        <w:t xml:space="preserve"> aktuálnou témou.</w:t>
      </w:r>
      <w:r w:rsidR="00CC3353" w:rsidRPr="00D901B8">
        <w:rPr>
          <w:sz w:val="22"/>
          <w:szCs w:val="22"/>
        </w:rPr>
        <w:br/>
        <w:t>Napriek tomu však musíme hľadať možnosti ako nášmu životnému prostrediu</w:t>
      </w:r>
      <w:r w:rsidR="003B66BA">
        <w:rPr>
          <w:sz w:val="22"/>
          <w:szCs w:val="22"/>
        </w:rPr>
        <w:t>,</w:t>
      </w:r>
      <w:r w:rsidR="00CC3353" w:rsidRPr="00D901B8">
        <w:rPr>
          <w:sz w:val="22"/>
          <w:szCs w:val="22"/>
        </w:rPr>
        <w:t xml:space="preserve"> </w:t>
      </w:r>
      <w:r w:rsidR="003B66BA">
        <w:rPr>
          <w:sz w:val="22"/>
          <w:szCs w:val="22"/>
        </w:rPr>
        <w:t xml:space="preserve">aj u nás v Bušovciach, </w:t>
      </w:r>
      <w:r w:rsidR="00CC3353" w:rsidRPr="00D901B8">
        <w:rPr>
          <w:sz w:val="22"/>
          <w:szCs w:val="22"/>
        </w:rPr>
        <w:t>pomôcť. Napríklad aj</w:t>
      </w:r>
      <w:r>
        <w:rPr>
          <w:sz w:val="22"/>
          <w:szCs w:val="22"/>
        </w:rPr>
        <w:t xml:space="preserve"> tým, že budeme dôslední pri sep</w:t>
      </w:r>
      <w:r w:rsidR="00CC3353" w:rsidRPr="00D901B8">
        <w:rPr>
          <w:sz w:val="22"/>
          <w:szCs w:val="22"/>
        </w:rPr>
        <w:t>arovaní odpadov. Budeme ich triediť a odovzdávať na recykláciu - opätovné využívanie.</w:t>
      </w:r>
    </w:p>
    <w:p w:rsidR="00CC3353" w:rsidRPr="0000736F" w:rsidRDefault="00CC3353" w:rsidP="008C6B4A">
      <w:pPr>
        <w:pStyle w:val="Normlnywebov"/>
        <w:spacing w:before="0" w:beforeAutospacing="0" w:after="0" w:afterAutospacing="0"/>
        <w:rPr>
          <w:b/>
          <w:i/>
          <w:sz w:val="22"/>
          <w:szCs w:val="22"/>
        </w:rPr>
      </w:pPr>
      <w:r w:rsidRPr="0000736F">
        <w:rPr>
          <w:rStyle w:val="Siln"/>
          <w:b w:val="0"/>
          <w:i/>
          <w:sz w:val="22"/>
          <w:szCs w:val="22"/>
        </w:rPr>
        <w:t>Čo je separovaný odpad?</w:t>
      </w:r>
    </w:p>
    <w:p w:rsidR="00CC3353" w:rsidRPr="00D901B8" w:rsidRDefault="00CC3353" w:rsidP="008C6B4A">
      <w:pPr>
        <w:pStyle w:val="Normlnywebov"/>
        <w:spacing w:before="0" w:beforeAutospacing="0" w:after="0" w:afterAutospacing="0"/>
        <w:rPr>
          <w:sz w:val="22"/>
        </w:rPr>
      </w:pPr>
      <w:r w:rsidRPr="00D901B8">
        <w:rPr>
          <w:sz w:val="22"/>
          <w:szCs w:val="22"/>
        </w:rPr>
        <w:t xml:space="preserve">Pod pojmom separovaný odpad rozumieme zber oddelených zložiek komunálnych odpadov. </w:t>
      </w:r>
    </w:p>
    <w:p w:rsidR="00CC3353" w:rsidRPr="00D901B8" w:rsidRDefault="00CC3353" w:rsidP="008C6B4A">
      <w:pPr>
        <w:pStyle w:val="Normlnywebov"/>
        <w:spacing w:before="0" w:beforeAutospacing="0" w:after="0" w:afterAutospacing="0"/>
        <w:rPr>
          <w:rStyle w:val="TextbublinyChar"/>
          <w:rFonts w:ascii="Times New Roman" w:hAnsi="Times New Roman" w:cs="Times New Roman"/>
          <w:color w:val="000000"/>
          <w:sz w:val="22"/>
          <w:szCs w:val="22"/>
        </w:rPr>
      </w:pPr>
      <w:r w:rsidRPr="00D901B8">
        <w:rPr>
          <w:sz w:val="22"/>
          <w:szCs w:val="22"/>
        </w:rPr>
        <w:t xml:space="preserve">Pri separovanom zbere sa nepotrebná vec nepovažuje za odpad, ale za druhotnú surovinu, ktorú možno recyklovať - opäť použiť na výrobu nových úžitkových predmetov na spotrebu. Recykláciou odpadov sa zmenšuje množstvo odpadov uložených na skládku a tým aj množstvo skládok. Odvoz a spracovanie vytriedeného odpadu (druhotnej suroviny) je niekoľkokrát lacnejší ako uloženie odpadu na skládke. </w:t>
      </w:r>
      <w:r w:rsidRPr="00D901B8">
        <w:rPr>
          <w:sz w:val="22"/>
          <w:szCs w:val="22"/>
        </w:rPr>
        <w:br/>
        <w:t>Separovanie odpadu nemá len estetické prínosy v podobe čistejšej obce ale prispieva aj k zlepšeniu klímy na Zemi, šetreniu vzácnych prírodných zdrojov.</w:t>
      </w:r>
      <w:r w:rsidRPr="00D901B8">
        <w:rPr>
          <w:rStyle w:val="TextbublinyChar"/>
          <w:rFonts w:ascii="Times New Roman" w:hAnsi="Times New Roman" w:cs="Times New Roman"/>
          <w:color w:val="000000"/>
          <w:sz w:val="22"/>
          <w:szCs w:val="22"/>
        </w:rPr>
        <w:t xml:space="preserve"> </w:t>
      </w:r>
    </w:p>
    <w:p w:rsidR="00D901B8" w:rsidRDefault="00D901B8" w:rsidP="008C6B4A">
      <w:pPr>
        <w:spacing w:line="240" w:lineRule="auto"/>
        <w:jc w:val="left"/>
        <w:rPr>
          <w:rFonts w:cs="Times New Roman"/>
          <w:sz w:val="22"/>
        </w:rPr>
      </w:pPr>
      <w:r w:rsidRPr="0000736F">
        <w:rPr>
          <w:rFonts w:cs="Times New Roman"/>
          <w:bCs/>
          <w:i/>
          <w:sz w:val="22"/>
        </w:rPr>
        <w:t>Separáciou odpadu</w:t>
      </w:r>
      <w:r w:rsidR="008A6346">
        <w:rPr>
          <w:rFonts w:cs="Times New Roman"/>
          <w:bCs/>
          <w:i/>
          <w:sz w:val="22"/>
        </w:rPr>
        <w:t xml:space="preserve"> v Bušovciach</w:t>
      </w:r>
      <w:r w:rsidRPr="0000736F">
        <w:rPr>
          <w:rFonts w:cs="Times New Roman"/>
          <w:bCs/>
          <w:i/>
          <w:sz w:val="22"/>
        </w:rPr>
        <w:t>:</w:t>
      </w:r>
      <w:r w:rsidRPr="00D901B8">
        <w:rPr>
          <w:rFonts w:cs="Times New Roman"/>
          <w:sz w:val="22"/>
        </w:rPr>
        <w:br/>
        <w:t>♦ znižujeme objem komunálneho odpadu</w:t>
      </w:r>
      <w:r w:rsidRPr="00D901B8">
        <w:rPr>
          <w:rFonts w:cs="Times New Roman"/>
          <w:sz w:val="22"/>
        </w:rPr>
        <w:br/>
        <w:t>♦ šetríme energie a prírodné zdroje</w:t>
      </w:r>
      <w:r w:rsidRPr="00D901B8">
        <w:rPr>
          <w:rFonts w:cs="Times New Roman"/>
          <w:sz w:val="22"/>
        </w:rPr>
        <w:br/>
        <w:t>♦ chránime prírodu a zdravie ľudí</w:t>
      </w:r>
      <w:r w:rsidRPr="00D901B8">
        <w:rPr>
          <w:rFonts w:cs="Times New Roman"/>
          <w:sz w:val="22"/>
        </w:rPr>
        <w:br/>
        <w:t>♦ šetríme finančné prostriedky</w:t>
      </w:r>
      <w:r w:rsidRPr="00D901B8">
        <w:rPr>
          <w:rFonts w:cs="Times New Roman"/>
          <w:sz w:val="22"/>
        </w:rPr>
        <w:br/>
        <w:t>♦ znižujeme množstvo vypúšťaných emisii a zabraňujeme vzniku metánu</w:t>
      </w:r>
      <w:r w:rsidRPr="00D901B8">
        <w:rPr>
          <w:rFonts w:cs="Times New Roman"/>
          <w:sz w:val="22"/>
        </w:rPr>
        <w:br/>
        <w:t>♦ prispievame k skrášľovaniu svojho okolia a zníženiu po</w:t>
      </w:r>
      <w:r w:rsidR="00EE163A">
        <w:rPr>
          <w:rFonts w:cs="Times New Roman"/>
          <w:sz w:val="22"/>
        </w:rPr>
        <w:t>čtu neželaných čiernych skládok</w:t>
      </w:r>
    </w:p>
    <w:p w:rsidR="00A65A62" w:rsidRPr="00303E0F" w:rsidRDefault="00EE163A" w:rsidP="008C6B4A">
      <w:pPr>
        <w:spacing w:line="240" w:lineRule="auto"/>
        <w:jc w:val="left"/>
        <w:rPr>
          <w:rFonts w:eastAsia="Times New Roman" w:cs="Times New Roman"/>
          <w:color w:val="000000"/>
          <w:sz w:val="22"/>
          <w:lang w:eastAsia="sk-SK"/>
        </w:rPr>
      </w:pPr>
      <w:r w:rsidRPr="00303E0F">
        <w:rPr>
          <w:rFonts w:eastAsia="Times New Roman" w:cs="Times New Roman"/>
          <w:b/>
          <w:bCs/>
          <w:color w:val="000000"/>
          <w:sz w:val="22"/>
          <w:lang w:eastAsia="sk-SK"/>
        </w:rPr>
        <w:t>Dajme odpadu druhú šancu!</w:t>
      </w:r>
      <w:r w:rsidRPr="00303E0F">
        <w:rPr>
          <w:rFonts w:eastAsia="Times New Roman" w:cs="Times New Roman"/>
          <w:color w:val="000000"/>
          <w:sz w:val="22"/>
          <w:lang w:eastAsia="sk-SK"/>
        </w:rPr>
        <w:t xml:space="preserve"> </w:t>
      </w:r>
    </w:p>
    <w:p w:rsidR="0038451D" w:rsidRPr="00303E0F" w:rsidRDefault="008C6B4A" w:rsidP="008C6B4A">
      <w:pPr>
        <w:spacing w:line="240" w:lineRule="auto"/>
        <w:rPr>
          <w:i/>
          <w:sz w:val="22"/>
        </w:rPr>
      </w:pPr>
      <w:r w:rsidRPr="00303E0F">
        <w:rPr>
          <w:i/>
          <w:sz w:val="22"/>
        </w:rPr>
        <w:t>V tejto súvislosti by sme vás chceli vyzvať aj k tomu, aby sa nevytv</w:t>
      </w:r>
      <w:r w:rsidR="0038451D" w:rsidRPr="00303E0F">
        <w:rPr>
          <w:i/>
          <w:sz w:val="22"/>
        </w:rPr>
        <w:t>árali nelegálne skládky odpadu v obci a jej okolí. Na Obvodný úrad životného prostredia v Kežmarku bol daný podnet na nelegálnu skládku odpadu v lokalite štrkopieskov. V prípade, že sa nezistí pôvodca tohto odpadu, bude ho musieť obec zlikvidovať na vlastné náklady. Žiadame Vás, aby ste  nevyvážali odpad do lesíka a k rieke - potoku Biela (lokalita štrkopieskov). V prípade, že má niekto nejaké informácie, alebo o niekom viete, kto takto vyhadzuje odpad, prosíme vás, aby ste si poznačili ŠPZ, príp. odfotili a</w:t>
      </w:r>
      <w:r w:rsidR="00A753FD" w:rsidRPr="00303E0F">
        <w:rPr>
          <w:i/>
          <w:sz w:val="22"/>
        </w:rPr>
        <w:t> </w:t>
      </w:r>
      <w:r w:rsidR="0038451D" w:rsidRPr="00303E0F">
        <w:rPr>
          <w:i/>
          <w:sz w:val="22"/>
        </w:rPr>
        <w:t>nahlásili</w:t>
      </w:r>
      <w:r w:rsidR="00A753FD" w:rsidRPr="00303E0F">
        <w:rPr>
          <w:i/>
          <w:sz w:val="22"/>
        </w:rPr>
        <w:t xml:space="preserve"> to</w:t>
      </w:r>
      <w:r w:rsidR="0038451D" w:rsidRPr="00303E0F">
        <w:rPr>
          <w:i/>
          <w:sz w:val="22"/>
        </w:rPr>
        <w:t xml:space="preserve">, aj anonymne, na OÚ v Bušovciach alebo priamo na políciu. </w:t>
      </w:r>
    </w:p>
    <w:p w:rsidR="008C6B4A" w:rsidRPr="00303E0F" w:rsidRDefault="008C6B4A" w:rsidP="008C6B4A">
      <w:pPr>
        <w:spacing w:line="240" w:lineRule="auto"/>
        <w:rPr>
          <w:sz w:val="22"/>
        </w:rPr>
      </w:pPr>
      <w:r w:rsidRPr="00303E0F">
        <w:rPr>
          <w:sz w:val="22"/>
        </w:rPr>
        <w:t xml:space="preserve">Obec zabezpečí podľa potreby na jar a na jeseň  - veľkoobjemové kontajnery, jeden je na cintoríne počas  celého roka. </w:t>
      </w:r>
    </w:p>
    <w:p w:rsidR="00A65A62" w:rsidRPr="00303E0F" w:rsidRDefault="008C6B4A" w:rsidP="008C6B4A">
      <w:pPr>
        <w:spacing w:line="240" w:lineRule="auto"/>
        <w:rPr>
          <w:sz w:val="22"/>
        </w:rPr>
      </w:pPr>
      <w:r w:rsidRPr="00303E0F">
        <w:rPr>
          <w:sz w:val="22"/>
        </w:rPr>
        <w:t>Počas mesiaca apríl  bude zber nepotrebného šatstva a obuvi, v mesiaci máj a október  bude zber nebezpečného odpadu - elektrospotrebiče, obaly z farieb, čistiacich prostriedkov a pod.</w:t>
      </w:r>
      <w:r w:rsidRPr="00303E0F">
        <w:rPr>
          <w:sz w:val="22"/>
        </w:rPr>
        <w:br/>
        <w:t>Vrecia na separovaný odpad budú dané každej domácnosti.</w:t>
      </w:r>
    </w:p>
    <w:p w:rsidR="00A753FD" w:rsidRDefault="00A753FD" w:rsidP="008C6B4A">
      <w:pPr>
        <w:spacing w:line="240" w:lineRule="auto"/>
        <w:rPr>
          <w:sz w:val="22"/>
        </w:rPr>
      </w:pPr>
    </w:p>
    <w:p w:rsidR="00A753FD" w:rsidRPr="00A753FD" w:rsidRDefault="00A753FD" w:rsidP="00A753FD">
      <w:pPr>
        <w:spacing w:line="240" w:lineRule="auto"/>
        <w:rPr>
          <w:rFonts w:cs="Times New Roman"/>
          <w:b/>
          <w:sz w:val="22"/>
        </w:rPr>
      </w:pPr>
      <w:r w:rsidRPr="00A753FD">
        <w:rPr>
          <w:rFonts w:cs="Times New Roman"/>
          <w:b/>
          <w:sz w:val="22"/>
        </w:rPr>
        <w:t>Prehľad o množstve odpadu, nákladov na likvidáciu odpadov a príjmov poplatkov</w:t>
      </w:r>
      <w:r w:rsidR="005F2F87">
        <w:rPr>
          <w:rFonts w:cs="Times New Roman"/>
          <w:b/>
          <w:sz w:val="22"/>
        </w:rPr>
        <w:t xml:space="preserve"> </w:t>
      </w:r>
      <w:r w:rsidRPr="00A753FD">
        <w:rPr>
          <w:rFonts w:cs="Times New Roman"/>
          <w:b/>
          <w:sz w:val="22"/>
        </w:rPr>
        <w:t>za komunálny odpad v roku 2011</w:t>
      </w:r>
    </w:p>
    <w:tbl>
      <w:tblPr>
        <w:tblW w:w="9654" w:type="dxa"/>
        <w:tblInd w:w="55" w:type="dxa"/>
        <w:tblCellMar>
          <w:left w:w="70" w:type="dxa"/>
          <w:right w:w="70" w:type="dxa"/>
        </w:tblCellMar>
        <w:tblLook w:val="04A0"/>
      </w:tblPr>
      <w:tblGrid>
        <w:gridCol w:w="2425"/>
        <w:gridCol w:w="1134"/>
        <w:gridCol w:w="1276"/>
        <w:gridCol w:w="1701"/>
        <w:gridCol w:w="1417"/>
        <w:gridCol w:w="1701"/>
      </w:tblGrid>
      <w:tr w:rsidR="00A753FD" w:rsidRPr="00A753FD" w:rsidTr="00A753FD">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FD" w:rsidRPr="00A753FD" w:rsidRDefault="00A753FD" w:rsidP="00A753FD">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Názov odpadu</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3FD" w:rsidRPr="00A753FD" w:rsidRDefault="00A753FD" w:rsidP="00A753FD">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Množstvo v kg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FD" w:rsidRPr="00A753FD" w:rsidRDefault="00A753FD" w:rsidP="00A753FD">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Náklad spolu v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3FD" w:rsidRPr="00A753FD" w:rsidRDefault="00A753FD" w:rsidP="00A753FD">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Množstvo odpadu na jedného obyvateľa v kg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FD" w:rsidRPr="00A753FD" w:rsidRDefault="00A753FD" w:rsidP="00A753FD">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Náklad na jedného obyvateľa v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3FD" w:rsidRPr="00A753FD" w:rsidRDefault="00A753FD" w:rsidP="00A753FD">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Náklad na kg v €</w:t>
            </w:r>
          </w:p>
        </w:tc>
      </w:tr>
      <w:tr w:rsidR="00A753FD" w:rsidRPr="00A753FD" w:rsidTr="00A753FD">
        <w:trPr>
          <w:trHeight w:val="84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753FD" w:rsidRPr="00A753FD" w:rsidRDefault="00A753FD" w:rsidP="007077E9">
            <w:pPr>
              <w:spacing w:line="240" w:lineRule="auto"/>
              <w:jc w:val="left"/>
              <w:rPr>
                <w:rFonts w:eastAsia="Times New Roman" w:cs="Times New Roman"/>
                <w:b/>
                <w:bCs/>
                <w:color w:val="00000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753FD" w:rsidRPr="00A753FD" w:rsidRDefault="00A753FD" w:rsidP="007077E9">
            <w:pPr>
              <w:spacing w:line="240" w:lineRule="auto"/>
              <w:jc w:val="left"/>
              <w:rPr>
                <w:rFonts w:eastAsia="Times New Roman" w:cs="Times New Roman"/>
                <w:b/>
                <w:bCs/>
                <w:color w:val="000000"/>
                <w:lang w:eastAsia="sk-SK"/>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53FD" w:rsidRPr="00A753FD" w:rsidRDefault="00A753FD" w:rsidP="007077E9">
            <w:pPr>
              <w:spacing w:line="240" w:lineRule="auto"/>
              <w:jc w:val="left"/>
              <w:rPr>
                <w:rFonts w:eastAsia="Times New Roman" w:cs="Times New Roman"/>
                <w:b/>
                <w:bCs/>
                <w:color w:val="000000"/>
                <w:lang w:eastAsia="sk-SK"/>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753FD" w:rsidRPr="00A753FD" w:rsidRDefault="00A753FD" w:rsidP="007077E9">
            <w:pPr>
              <w:spacing w:line="240" w:lineRule="auto"/>
              <w:jc w:val="left"/>
              <w:rPr>
                <w:rFonts w:eastAsia="Times New Roman" w:cs="Times New Roman"/>
                <w:b/>
                <w:bCs/>
                <w:color w:val="000000"/>
                <w:lang w:eastAsia="sk-SK"/>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3FD" w:rsidRPr="00A753FD" w:rsidRDefault="00A753FD" w:rsidP="007077E9">
            <w:pPr>
              <w:spacing w:line="240" w:lineRule="auto"/>
              <w:jc w:val="left"/>
              <w:rPr>
                <w:rFonts w:eastAsia="Times New Roman" w:cs="Times New Roman"/>
                <w:b/>
                <w:bCs/>
                <w:color w:val="000000"/>
                <w:lang w:eastAsia="sk-SK"/>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753FD" w:rsidRPr="00A753FD" w:rsidRDefault="00A753FD" w:rsidP="007077E9">
            <w:pPr>
              <w:spacing w:line="240" w:lineRule="auto"/>
              <w:jc w:val="left"/>
              <w:rPr>
                <w:rFonts w:eastAsia="Times New Roman" w:cs="Times New Roman"/>
                <w:b/>
                <w:bCs/>
                <w:color w:val="000000"/>
                <w:lang w:eastAsia="sk-SK"/>
              </w:rPr>
            </w:pPr>
          </w:p>
        </w:tc>
      </w:tr>
      <w:tr w:rsidR="00A753FD" w:rsidRPr="00A753FD" w:rsidTr="00A753F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b/>
                <w:bCs/>
                <w:color w:val="000000"/>
                <w:lang w:eastAsia="sk-SK"/>
              </w:rPr>
            </w:pPr>
            <w:r w:rsidRPr="00A753FD">
              <w:rPr>
                <w:rFonts w:eastAsia="Times New Roman" w:cs="Times New Roman"/>
                <w:b/>
                <w:bCs/>
                <w:color w:val="000000"/>
                <w:sz w:val="22"/>
                <w:lang w:eastAsia="sk-SK"/>
              </w:rPr>
              <w:t>Domový odpad</w:t>
            </w:r>
          </w:p>
        </w:tc>
        <w:tc>
          <w:tcPr>
            <w:tcW w:w="1134"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56 800  </w:t>
            </w:r>
          </w:p>
        </w:tc>
        <w:tc>
          <w:tcPr>
            <w:tcW w:w="1276" w:type="dxa"/>
            <w:tcBorders>
              <w:top w:val="nil"/>
              <w:left w:val="nil"/>
              <w:bottom w:val="single" w:sz="4" w:space="0" w:color="auto"/>
              <w:right w:val="single" w:sz="4" w:space="0" w:color="auto"/>
            </w:tcBorders>
            <w:shd w:val="clear" w:color="auto" w:fill="auto"/>
            <w:noWrap/>
            <w:vAlign w:val="center"/>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5274,91</w:t>
            </w:r>
          </w:p>
        </w:tc>
        <w:tc>
          <w:tcPr>
            <w:tcW w:w="1701" w:type="dxa"/>
            <w:tcBorders>
              <w:top w:val="nil"/>
              <w:left w:val="nil"/>
              <w:bottom w:val="single" w:sz="4" w:space="0" w:color="auto"/>
              <w:right w:val="single" w:sz="4" w:space="0" w:color="auto"/>
            </w:tcBorders>
            <w:shd w:val="clear" w:color="auto" w:fill="auto"/>
            <w:noWrap/>
            <w:vAlign w:val="center"/>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189,97</w:t>
            </w:r>
          </w:p>
        </w:tc>
        <w:tc>
          <w:tcPr>
            <w:tcW w:w="1417"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17,64</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0,0929</w:t>
            </w:r>
          </w:p>
        </w:tc>
      </w:tr>
      <w:tr w:rsidR="00A753FD" w:rsidRPr="00A753FD" w:rsidTr="00A753F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b/>
                <w:bCs/>
                <w:color w:val="000000"/>
                <w:lang w:eastAsia="sk-SK"/>
              </w:rPr>
            </w:pPr>
            <w:r w:rsidRPr="00A753FD">
              <w:rPr>
                <w:rFonts w:eastAsia="Times New Roman" w:cs="Times New Roman"/>
                <w:b/>
                <w:bCs/>
                <w:color w:val="000000"/>
                <w:sz w:val="22"/>
                <w:lang w:eastAsia="sk-SK"/>
              </w:rPr>
              <w:t>VOK</w:t>
            </w:r>
          </w:p>
        </w:tc>
        <w:tc>
          <w:tcPr>
            <w:tcW w:w="1134"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11 620  </w:t>
            </w:r>
          </w:p>
        </w:tc>
        <w:tc>
          <w:tcPr>
            <w:tcW w:w="1276"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724,19  </w:t>
            </w:r>
          </w:p>
        </w:tc>
        <w:tc>
          <w:tcPr>
            <w:tcW w:w="1701" w:type="dxa"/>
            <w:tcBorders>
              <w:top w:val="nil"/>
              <w:left w:val="nil"/>
              <w:bottom w:val="single" w:sz="4" w:space="0" w:color="auto"/>
              <w:right w:val="single" w:sz="4" w:space="0" w:color="auto"/>
            </w:tcBorders>
            <w:shd w:val="clear" w:color="auto" w:fill="auto"/>
            <w:noWrap/>
            <w:vAlign w:val="center"/>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38,86</w:t>
            </w:r>
          </w:p>
        </w:tc>
        <w:tc>
          <w:tcPr>
            <w:tcW w:w="1417"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2,42</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0,0623</w:t>
            </w:r>
          </w:p>
        </w:tc>
      </w:tr>
      <w:tr w:rsidR="00A753FD" w:rsidRPr="00A753FD" w:rsidTr="00A753F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b/>
                <w:bCs/>
                <w:color w:val="000000"/>
                <w:lang w:eastAsia="sk-SK"/>
              </w:rPr>
            </w:pPr>
            <w:r w:rsidRPr="00A753FD">
              <w:rPr>
                <w:rFonts w:eastAsia="Times New Roman" w:cs="Times New Roman"/>
                <w:b/>
                <w:bCs/>
                <w:color w:val="000000"/>
                <w:sz w:val="22"/>
                <w:lang w:eastAsia="sk-SK"/>
              </w:rPr>
              <w:t>Separak</w:t>
            </w:r>
          </w:p>
        </w:tc>
        <w:tc>
          <w:tcPr>
            <w:tcW w:w="1134"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4 040  </w:t>
            </w:r>
          </w:p>
        </w:tc>
        <w:tc>
          <w:tcPr>
            <w:tcW w:w="1276"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313,53  </w:t>
            </w:r>
          </w:p>
        </w:tc>
        <w:tc>
          <w:tcPr>
            <w:tcW w:w="1701" w:type="dxa"/>
            <w:tcBorders>
              <w:top w:val="nil"/>
              <w:left w:val="nil"/>
              <w:bottom w:val="single" w:sz="4" w:space="0" w:color="auto"/>
              <w:right w:val="single" w:sz="4" w:space="0" w:color="auto"/>
            </w:tcBorders>
            <w:shd w:val="clear" w:color="auto" w:fill="auto"/>
            <w:noWrap/>
            <w:vAlign w:val="center"/>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13,51</w:t>
            </w:r>
          </w:p>
        </w:tc>
        <w:tc>
          <w:tcPr>
            <w:tcW w:w="1417"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1,05</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0,0776</w:t>
            </w:r>
          </w:p>
        </w:tc>
      </w:tr>
      <w:tr w:rsidR="00A753FD" w:rsidRPr="00A753FD" w:rsidTr="00A753F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b/>
                <w:bCs/>
                <w:color w:val="000000"/>
                <w:lang w:eastAsia="sk-SK"/>
              </w:rPr>
            </w:pPr>
            <w:r w:rsidRPr="00A753FD">
              <w:rPr>
                <w:rFonts w:eastAsia="Times New Roman" w:cs="Times New Roman"/>
                <w:b/>
                <w:bCs/>
                <w:color w:val="000000"/>
                <w:sz w:val="22"/>
                <w:lang w:eastAsia="sk-SK"/>
              </w:rPr>
              <w:t>Biologický odpad</w:t>
            </w:r>
          </w:p>
        </w:tc>
        <w:tc>
          <w:tcPr>
            <w:tcW w:w="1134"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10 000  </w:t>
            </w:r>
          </w:p>
        </w:tc>
        <w:tc>
          <w:tcPr>
            <w:tcW w:w="1276"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144,00  </w:t>
            </w:r>
          </w:p>
        </w:tc>
        <w:tc>
          <w:tcPr>
            <w:tcW w:w="1701" w:type="dxa"/>
            <w:tcBorders>
              <w:top w:val="nil"/>
              <w:left w:val="nil"/>
              <w:bottom w:val="single" w:sz="4" w:space="0" w:color="auto"/>
              <w:right w:val="single" w:sz="4" w:space="0" w:color="auto"/>
            </w:tcBorders>
            <w:shd w:val="clear" w:color="auto" w:fill="auto"/>
            <w:noWrap/>
            <w:vAlign w:val="center"/>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33,44</w:t>
            </w:r>
          </w:p>
        </w:tc>
        <w:tc>
          <w:tcPr>
            <w:tcW w:w="1417"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0,48</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0,0144</w:t>
            </w:r>
          </w:p>
        </w:tc>
      </w:tr>
      <w:tr w:rsidR="00A753FD" w:rsidRPr="00A753FD" w:rsidTr="00A753F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b/>
                <w:bCs/>
                <w:color w:val="000000"/>
                <w:lang w:eastAsia="sk-SK"/>
              </w:rPr>
            </w:pPr>
            <w:r w:rsidRPr="00A753FD">
              <w:rPr>
                <w:rFonts w:eastAsia="Times New Roman" w:cs="Times New Roman"/>
                <w:b/>
                <w:bCs/>
                <w:color w:val="000000"/>
                <w:sz w:val="22"/>
                <w:lang w:eastAsia="sk-SK"/>
              </w:rPr>
              <w:t>Nebezpečný odpad</w:t>
            </w:r>
          </w:p>
        </w:tc>
        <w:tc>
          <w:tcPr>
            <w:tcW w:w="1134"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200  </w:t>
            </w:r>
          </w:p>
        </w:tc>
        <w:tc>
          <w:tcPr>
            <w:tcW w:w="1276"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color w:val="000000"/>
                <w:lang w:eastAsia="sk-SK"/>
              </w:rPr>
            </w:pPr>
            <w:r w:rsidRPr="00A753FD">
              <w:rPr>
                <w:rFonts w:eastAsia="Times New Roman" w:cs="Times New Roman"/>
                <w:color w:val="000000"/>
                <w:sz w:val="22"/>
                <w:lang w:eastAsia="sk-SK"/>
              </w:rPr>
              <w:t xml:space="preserve">30,00  </w:t>
            </w:r>
          </w:p>
        </w:tc>
        <w:tc>
          <w:tcPr>
            <w:tcW w:w="1701" w:type="dxa"/>
            <w:tcBorders>
              <w:top w:val="nil"/>
              <w:left w:val="nil"/>
              <w:bottom w:val="single" w:sz="4" w:space="0" w:color="auto"/>
              <w:right w:val="single" w:sz="4" w:space="0" w:color="auto"/>
            </w:tcBorders>
            <w:shd w:val="clear" w:color="auto" w:fill="auto"/>
            <w:noWrap/>
            <w:vAlign w:val="center"/>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0,67</w:t>
            </w:r>
          </w:p>
        </w:tc>
        <w:tc>
          <w:tcPr>
            <w:tcW w:w="1417"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0,10</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0,1500</w:t>
            </w:r>
          </w:p>
        </w:tc>
      </w:tr>
      <w:tr w:rsidR="00A753FD" w:rsidRPr="00A753FD" w:rsidTr="00CB0E25">
        <w:trPr>
          <w:trHeight w:val="29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b/>
                <w:bCs/>
                <w:color w:val="000000"/>
                <w:lang w:eastAsia="sk-SK"/>
              </w:rPr>
            </w:pPr>
            <w:r w:rsidRPr="00A753FD">
              <w:rPr>
                <w:rFonts w:eastAsia="Times New Roman" w:cs="Times New Roman"/>
                <w:b/>
                <w:bCs/>
                <w:color w:val="000000"/>
                <w:sz w:val="22"/>
                <w:lang w:eastAsia="sk-SK"/>
              </w:rPr>
              <w:t>SPOLU</w:t>
            </w:r>
          </w:p>
        </w:tc>
        <w:tc>
          <w:tcPr>
            <w:tcW w:w="1134"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b/>
                <w:bCs/>
                <w:color w:val="000000"/>
                <w:lang w:eastAsia="sk-SK"/>
              </w:rPr>
            </w:pPr>
            <w:r w:rsidRPr="00A753FD">
              <w:rPr>
                <w:rFonts w:eastAsia="Times New Roman" w:cs="Times New Roman"/>
                <w:b/>
                <w:bCs/>
                <w:color w:val="000000"/>
                <w:sz w:val="22"/>
                <w:lang w:eastAsia="sk-SK"/>
              </w:rPr>
              <w:t xml:space="preserve">82 660  </w:t>
            </w:r>
          </w:p>
        </w:tc>
        <w:tc>
          <w:tcPr>
            <w:tcW w:w="1276"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right"/>
              <w:rPr>
                <w:rFonts w:eastAsia="Times New Roman" w:cs="Times New Roman"/>
                <w:b/>
                <w:bCs/>
                <w:color w:val="000000"/>
                <w:lang w:eastAsia="sk-SK"/>
              </w:rPr>
            </w:pPr>
            <w:r w:rsidRPr="00A753FD">
              <w:rPr>
                <w:rFonts w:eastAsia="Times New Roman" w:cs="Times New Roman"/>
                <w:b/>
                <w:bCs/>
                <w:color w:val="000000"/>
                <w:sz w:val="22"/>
                <w:lang w:eastAsia="sk-SK"/>
              </w:rPr>
              <w:t xml:space="preserve">6 486,63  </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 xml:space="preserve">276,45  </w:t>
            </w:r>
          </w:p>
        </w:tc>
        <w:tc>
          <w:tcPr>
            <w:tcW w:w="1417"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 xml:space="preserve">21,69  </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b/>
                <w:bCs/>
                <w:color w:val="000000"/>
                <w:lang w:eastAsia="sk-SK"/>
              </w:rPr>
            </w:pPr>
            <w:r w:rsidRPr="00A753FD">
              <w:rPr>
                <w:rFonts w:eastAsia="Times New Roman" w:cs="Times New Roman"/>
                <w:b/>
                <w:bCs/>
                <w:color w:val="000000"/>
                <w:sz w:val="22"/>
                <w:lang w:eastAsia="sk-SK"/>
              </w:rPr>
              <w:t>0,3972</w:t>
            </w:r>
          </w:p>
        </w:tc>
      </w:tr>
      <w:tr w:rsidR="00A753FD" w:rsidRPr="00A753FD" w:rsidTr="00A753F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A753FD" w:rsidRPr="00A753FD" w:rsidRDefault="00A753FD" w:rsidP="007077E9">
            <w:pPr>
              <w:spacing w:line="240" w:lineRule="auto"/>
              <w:jc w:val="left"/>
              <w:rPr>
                <w:rFonts w:eastAsia="Times New Roman" w:cs="Times New Roman"/>
                <w:b/>
                <w:bCs/>
                <w:color w:val="000000"/>
                <w:lang w:eastAsia="sk-SK"/>
              </w:rPr>
            </w:pPr>
            <w:r w:rsidRPr="00A753FD">
              <w:rPr>
                <w:rFonts w:eastAsia="Times New Roman" w:cs="Times New Roman"/>
                <w:b/>
                <w:bCs/>
                <w:color w:val="000000"/>
                <w:sz w:val="22"/>
                <w:lang w:eastAsia="sk-SK"/>
              </w:rPr>
              <w:t xml:space="preserve">Predpis príjmu za  poplatky za komunálny odpad </w:t>
            </w:r>
          </w:p>
        </w:tc>
        <w:tc>
          <w:tcPr>
            <w:tcW w:w="1134"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color w:val="000000"/>
                <w:lang w:eastAsia="sk-SK"/>
              </w:rPr>
            </w:pPr>
            <w:r w:rsidRPr="00A753FD">
              <w:rPr>
                <w:rFonts w:eastAsia="Times New Roman" w:cs="Times New Roman"/>
                <w:color w:val="000000"/>
                <w:sz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2 760</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color w:val="000000"/>
                <w:lang w:eastAsia="sk-SK"/>
              </w:rPr>
            </w:pPr>
            <w:r w:rsidRPr="00A753FD">
              <w:rPr>
                <w:rFonts w:eastAsia="Times New Roman" w:cs="Times New Roman"/>
                <w:color w:val="000000"/>
                <w:sz w:val="22"/>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center"/>
              <w:rPr>
                <w:rFonts w:eastAsia="Times New Roman" w:cs="Times New Roman"/>
                <w:color w:val="000000"/>
                <w:lang w:eastAsia="sk-SK"/>
              </w:rPr>
            </w:pPr>
            <w:r w:rsidRPr="00A753FD">
              <w:rPr>
                <w:rFonts w:eastAsia="Times New Roman" w:cs="Times New Roman"/>
                <w:color w:val="000000"/>
                <w:sz w:val="22"/>
                <w:lang w:eastAsia="sk-SK"/>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753FD" w:rsidRPr="00A753FD" w:rsidRDefault="00A753FD" w:rsidP="007077E9">
            <w:pPr>
              <w:spacing w:line="240" w:lineRule="auto"/>
              <w:jc w:val="left"/>
              <w:rPr>
                <w:rFonts w:eastAsia="Times New Roman" w:cs="Times New Roman"/>
                <w:color w:val="000000"/>
                <w:lang w:eastAsia="sk-SK"/>
              </w:rPr>
            </w:pPr>
            <w:r w:rsidRPr="00A753FD">
              <w:rPr>
                <w:rFonts w:eastAsia="Times New Roman" w:cs="Times New Roman"/>
                <w:color w:val="000000"/>
                <w:sz w:val="22"/>
                <w:lang w:eastAsia="sk-SK"/>
              </w:rPr>
              <w:t> </w:t>
            </w:r>
          </w:p>
        </w:tc>
      </w:tr>
    </w:tbl>
    <w:p w:rsidR="00303E0F" w:rsidRDefault="00303E0F" w:rsidP="00A65A62">
      <w:pPr>
        <w:spacing w:line="240" w:lineRule="auto"/>
        <w:jc w:val="left"/>
        <w:rPr>
          <w:rFonts w:eastAsia="Times New Roman" w:cs="Times New Roman"/>
          <w:b/>
          <w:bCs/>
          <w:sz w:val="22"/>
          <w:u w:val="single"/>
          <w:lang w:eastAsia="sk-SK"/>
        </w:rPr>
      </w:pPr>
    </w:p>
    <w:p w:rsidR="00FC44F2" w:rsidRDefault="00FC44F2" w:rsidP="00A65A62">
      <w:pPr>
        <w:spacing w:line="240" w:lineRule="auto"/>
        <w:jc w:val="left"/>
        <w:rPr>
          <w:rFonts w:eastAsia="Times New Roman" w:cs="Times New Roman"/>
          <w:b/>
          <w:bCs/>
          <w:sz w:val="22"/>
          <w:u w:val="single"/>
          <w:lang w:eastAsia="sk-SK"/>
        </w:rPr>
      </w:pPr>
    </w:p>
    <w:p w:rsidR="00FC44F2" w:rsidRDefault="00FC44F2" w:rsidP="00A65A62">
      <w:pPr>
        <w:spacing w:line="240" w:lineRule="auto"/>
        <w:jc w:val="left"/>
        <w:rPr>
          <w:rFonts w:eastAsia="Times New Roman" w:cs="Times New Roman"/>
          <w:b/>
          <w:bCs/>
          <w:sz w:val="22"/>
          <w:u w:val="single"/>
          <w:lang w:eastAsia="sk-SK"/>
        </w:rPr>
      </w:pPr>
    </w:p>
    <w:p w:rsidR="00FC44F2" w:rsidRDefault="00FC44F2" w:rsidP="00A65A62">
      <w:pPr>
        <w:spacing w:line="240" w:lineRule="auto"/>
        <w:jc w:val="left"/>
        <w:rPr>
          <w:rFonts w:eastAsia="Times New Roman" w:cs="Times New Roman"/>
          <w:b/>
          <w:bCs/>
          <w:sz w:val="22"/>
          <w:u w:val="single"/>
          <w:lang w:eastAsia="sk-SK"/>
        </w:rPr>
      </w:pPr>
    </w:p>
    <w:p w:rsidR="00FC44F2" w:rsidRDefault="00FC44F2" w:rsidP="00A65A62">
      <w:pPr>
        <w:spacing w:line="240" w:lineRule="auto"/>
        <w:jc w:val="left"/>
        <w:rPr>
          <w:rFonts w:eastAsia="Times New Roman" w:cs="Times New Roman"/>
          <w:b/>
          <w:bCs/>
          <w:sz w:val="22"/>
          <w:u w:val="single"/>
          <w:lang w:eastAsia="sk-SK"/>
        </w:rPr>
      </w:pPr>
    </w:p>
    <w:p w:rsidR="00A65A62" w:rsidRDefault="00A65A62" w:rsidP="00A65A62">
      <w:pPr>
        <w:spacing w:line="240" w:lineRule="auto"/>
        <w:jc w:val="left"/>
        <w:rPr>
          <w:rFonts w:eastAsia="Times New Roman" w:cs="Times New Roman"/>
          <w:b/>
          <w:bCs/>
          <w:sz w:val="22"/>
          <w:u w:val="single"/>
          <w:lang w:eastAsia="sk-SK"/>
        </w:rPr>
      </w:pPr>
      <w:r w:rsidRPr="00A65A62">
        <w:rPr>
          <w:rFonts w:eastAsia="Times New Roman" w:cs="Times New Roman"/>
          <w:b/>
          <w:bCs/>
          <w:sz w:val="22"/>
          <w:u w:val="single"/>
          <w:lang w:eastAsia="sk-SK"/>
        </w:rPr>
        <w:lastRenderedPageBreak/>
        <w:t>Výrub drevín</w:t>
      </w:r>
    </w:p>
    <w:p w:rsidR="00A65A62" w:rsidRPr="00A65A62" w:rsidRDefault="00A65A62" w:rsidP="00A65A62">
      <w:pPr>
        <w:spacing w:line="240" w:lineRule="auto"/>
        <w:jc w:val="left"/>
        <w:rPr>
          <w:rFonts w:eastAsia="Times New Roman" w:cs="Times New Roman"/>
          <w:color w:val="000000"/>
          <w:sz w:val="22"/>
          <w:lang w:eastAsia="sk-SK"/>
        </w:rPr>
      </w:pPr>
    </w:p>
    <w:p w:rsidR="00A65A62" w:rsidRPr="00A65A62" w:rsidRDefault="00A65A62" w:rsidP="00A65A62">
      <w:pPr>
        <w:spacing w:line="240" w:lineRule="auto"/>
        <w:outlineLvl w:val="2"/>
        <w:rPr>
          <w:rFonts w:eastAsia="Times New Roman" w:cs="Times New Roman"/>
          <w:b/>
          <w:bCs/>
          <w:sz w:val="22"/>
          <w:lang w:eastAsia="sk-SK"/>
        </w:rPr>
      </w:pPr>
      <w:r w:rsidRPr="00A65A62">
        <w:rPr>
          <w:rFonts w:eastAsia="Times New Roman" w:cs="Times New Roman"/>
          <w:b/>
          <w:bCs/>
          <w:sz w:val="22"/>
          <w:lang w:eastAsia="sk-SK"/>
        </w:rPr>
        <w:t>Výrub drevín, na ktorý sa vyžaduje súhlas orgánu ochrany prírody (obce):</w:t>
      </w:r>
    </w:p>
    <w:p w:rsidR="00A65A62" w:rsidRPr="00A65A62" w:rsidRDefault="00A65A62" w:rsidP="00A65A62">
      <w:pPr>
        <w:spacing w:line="240" w:lineRule="auto"/>
        <w:outlineLvl w:val="2"/>
        <w:rPr>
          <w:rFonts w:eastAsia="Times New Roman" w:cs="Times New Roman"/>
          <w:b/>
          <w:bCs/>
          <w:sz w:val="22"/>
          <w:lang w:eastAsia="sk-SK"/>
        </w:rPr>
      </w:pPr>
      <w:r w:rsidRPr="00A65A62">
        <w:rPr>
          <w:rFonts w:eastAsia="Times New Roman" w:cs="Times New Roman"/>
          <w:sz w:val="22"/>
          <w:lang w:eastAsia="sk-SK"/>
        </w:rPr>
        <w:t>Výrub drevín upravuje zákon č. 543/2002 Z.</w:t>
      </w:r>
      <w:r w:rsidR="00170780">
        <w:rPr>
          <w:rFonts w:eastAsia="Times New Roman" w:cs="Times New Roman"/>
          <w:sz w:val="22"/>
          <w:lang w:eastAsia="sk-SK"/>
        </w:rPr>
        <w:t xml:space="preserve"> </w:t>
      </w:r>
      <w:r w:rsidRPr="00A65A62">
        <w:rPr>
          <w:rFonts w:eastAsia="Times New Roman" w:cs="Times New Roman"/>
          <w:sz w:val="22"/>
          <w:lang w:eastAsia="sk-SK"/>
        </w:rPr>
        <w:t>z. o ochrane prírody a krajiny v znení neskorších predpisov. Ak zákon o ochrane prírody neustanovuje inak, na výrub dreviny sa podľa § 47 ods. 3 prvá veta zákona o ochrane prírody vyžaduje súhlas orgánu ochrany prírody (obce).</w:t>
      </w:r>
      <w:r w:rsidR="009D1F7D">
        <w:rPr>
          <w:rFonts w:eastAsia="Times New Roman" w:cs="Times New Roman"/>
          <w:sz w:val="22"/>
          <w:lang w:eastAsia="sk-SK"/>
        </w:rPr>
        <w:t xml:space="preserve"> </w:t>
      </w:r>
      <w:r w:rsidRPr="00A65A62">
        <w:rPr>
          <w:rFonts w:eastAsia="Times New Roman" w:cs="Times New Roman"/>
          <w:sz w:val="22"/>
          <w:lang w:eastAsia="sk-SK"/>
        </w:rPr>
        <w:t>Súhlas na výrub dreviny vydáva obec v súlade s § 47 a 48 zákona o ochrane prírody, a to formou rozhodnutia</w:t>
      </w:r>
      <w:r w:rsidR="009D1F7D">
        <w:rPr>
          <w:rFonts w:eastAsia="Times New Roman" w:cs="Times New Roman"/>
          <w:sz w:val="22"/>
          <w:lang w:eastAsia="sk-SK"/>
        </w:rPr>
        <w:t>,</w:t>
      </w:r>
      <w:r w:rsidRPr="00A65A62">
        <w:rPr>
          <w:rFonts w:eastAsia="Times New Roman" w:cs="Times New Roman"/>
          <w:sz w:val="22"/>
          <w:lang w:eastAsia="sk-SK"/>
        </w:rPr>
        <w:t xml:space="preserve"> a na jeho vydanie sa vzťahuje zákon č. 71/1967 Zb. o správnom konaní (správny poriadok).</w:t>
      </w:r>
      <w:r w:rsidR="009D1F7D">
        <w:rPr>
          <w:rFonts w:eastAsia="Times New Roman" w:cs="Times New Roman"/>
          <w:sz w:val="22"/>
          <w:lang w:eastAsia="sk-SK"/>
        </w:rPr>
        <w:t xml:space="preserve"> </w:t>
      </w:r>
      <w:r w:rsidRPr="00A65A62">
        <w:rPr>
          <w:rFonts w:eastAsia="Times New Roman" w:cs="Times New Roman"/>
          <w:sz w:val="22"/>
          <w:lang w:eastAsia="sk-SK"/>
        </w:rPr>
        <w:t xml:space="preserve">Konanie týkajúce sa výrubu dreviny začína na základe písomnej žiadosti o vydanie súhlasu na výrub dreviny. </w:t>
      </w:r>
    </w:p>
    <w:p w:rsidR="00A65A62" w:rsidRPr="00A65A62" w:rsidRDefault="00A65A62" w:rsidP="00A65A62">
      <w:pPr>
        <w:spacing w:line="240" w:lineRule="auto"/>
        <w:rPr>
          <w:rFonts w:eastAsia="Times New Roman" w:cs="Times New Roman"/>
          <w:sz w:val="22"/>
          <w:lang w:eastAsia="sk-SK"/>
        </w:rPr>
      </w:pPr>
      <w:r w:rsidRPr="00A65A62">
        <w:rPr>
          <w:rFonts w:eastAsia="Times New Roman" w:cs="Times New Roman"/>
          <w:sz w:val="22"/>
          <w:lang w:eastAsia="sk-SK"/>
        </w:rPr>
        <w:t>Pri vydávaní súhlasu na výrub dreviny podľa § 47 ods. 3 zákona o ochrane prírody orgán ochrany prírody (obec) prihliada na druh a zdravotný stav dreviny,</w:t>
      </w:r>
      <w:r>
        <w:rPr>
          <w:rFonts w:eastAsia="Times New Roman" w:cs="Times New Roman"/>
          <w:sz w:val="22"/>
          <w:lang w:eastAsia="sk-SK"/>
        </w:rPr>
        <w:t xml:space="preserve"> </w:t>
      </w:r>
      <w:r w:rsidRPr="00A65A62">
        <w:rPr>
          <w:rFonts w:eastAsia="Times New Roman" w:cs="Times New Roman"/>
          <w:sz w:val="22"/>
          <w:lang w:eastAsia="sk-SK"/>
        </w:rPr>
        <w:t>funkciu a význam dreviny pre životné prostredie, to, aby sa výrub dreviny uskutočnil najmä v období vegetačného pokoja.</w:t>
      </w:r>
      <w:r>
        <w:rPr>
          <w:rFonts w:eastAsia="Times New Roman" w:cs="Times New Roman"/>
          <w:sz w:val="22"/>
          <w:lang w:eastAsia="sk-SK"/>
        </w:rPr>
        <w:t xml:space="preserve"> </w:t>
      </w:r>
      <w:r w:rsidRPr="00A65A62">
        <w:rPr>
          <w:rFonts w:eastAsia="Times New Roman" w:cs="Times New Roman"/>
          <w:bCs/>
          <w:sz w:val="22"/>
          <w:lang w:eastAsia="sk-SK"/>
        </w:rPr>
        <w:t>Obdobie vegetačného pokoja</w:t>
      </w:r>
      <w:r>
        <w:rPr>
          <w:rFonts w:eastAsia="Times New Roman" w:cs="Times New Roman"/>
          <w:bCs/>
          <w:sz w:val="22"/>
          <w:lang w:eastAsia="sk-SK"/>
        </w:rPr>
        <w:t xml:space="preserve"> </w:t>
      </w:r>
      <w:r w:rsidRPr="00A65A62">
        <w:rPr>
          <w:rFonts w:eastAsia="Times New Roman" w:cs="Times New Roman"/>
          <w:sz w:val="22"/>
          <w:lang w:eastAsia="sk-SK"/>
        </w:rPr>
        <w:t>je určené od 1. októbra do 31. marca (§ 17 ods. 9 vykonávacej vyhlášky).</w:t>
      </w:r>
    </w:p>
    <w:p w:rsidR="00A65A62" w:rsidRPr="00A65A62" w:rsidRDefault="00A65A62" w:rsidP="00A65A62">
      <w:pPr>
        <w:spacing w:line="240" w:lineRule="auto"/>
        <w:rPr>
          <w:rFonts w:eastAsia="Times New Roman" w:cs="Times New Roman"/>
          <w:sz w:val="22"/>
          <w:lang w:eastAsia="sk-SK"/>
        </w:rPr>
      </w:pPr>
      <w:r w:rsidRPr="00A65A62">
        <w:rPr>
          <w:rFonts w:eastAsia="Times New Roman" w:cs="Times New Roman"/>
          <w:sz w:val="22"/>
          <w:lang w:eastAsia="sk-SK"/>
        </w:rPr>
        <w:t>Odôvodneným prípadom na vydanie súhlasu na výrub dreviny je podľa § 17 ods. 10 vykonávacej vyhlášky najmä preukázanie: zlého zdravotného stavu dreviny, z ktorého hľadiska má drevina malú pravdepodobnosť prežitia,</w:t>
      </w:r>
      <w:r>
        <w:rPr>
          <w:rFonts w:eastAsia="Times New Roman" w:cs="Times New Roman"/>
          <w:sz w:val="22"/>
          <w:lang w:eastAsia="sk-SK"/>
        </w:rPr>
        <w:t xml:space="preserve"> </w:t>
      </w:r>
      <w:r w:rsidRPr="00A65A62">
        <w:rPr>
          <w:rFonts w:eastAsia="Times New Roman" w:cs="Times New Roman"/>
          <w:sz w:val="22"/>
          <w:lang w:eastAsia="sk-SK"/>
        </w:rPr>
        <w:t>nevhodných hygienických podmienok v bytových a nebytových priestoroch alebo narušenia stability stavby koreňovým systémom dreviny.</w:t>
      </w:r>
    </w:p>
    <w:p w:rsidR="00A65A62" w:rsidRPr="00A65A62" w:rsidRDefault="00A65A62" w:rsidP="00A65A62">
      <w:pPr>
        <w:spacing w:line="240" w:lineRule="auto"/>
        <w:rPr>
          <w:rFonts w:eastAsia="Times New Roman" w:cs="Times New Roman"/>
          <w:sz w:val="22"/>
          <w:lang w:eastAsia="sk-SK"/>
        </w:rPr>
      </w:pPr>
      <w:r w:rsidRPr="00A65A62">
        <w:rPr>
          <w:rFonts w:eastAsia="Times New Roman" w:cs="Times New Roman"/>
          <w:sz w:val="22"/>
          <w:lang w:eastAsia="sk-SK"/>
        </w:rPr>
        <w:t>Podľa položky 160 sadzobníka správnych poplatkov, ktorý je prílohou zákona NR SR č. 145/1995 Z. z. o správnych poplatkoch v znení neskorších predpisov sa spoplatňuje podanie žiadosti o vydanie, zmenu alebo zrušenie súhlasu podľa zákona o ochrane prírody pre fyzickú osobu -  6,50 €, pre právnickú osobu alebo fyzický osobu oprávnenú na podnikanie, ktorej predmet činnosti súvisí s podanou žiadosťou – 66,00 €.</w:t>
      </w:r>
    </w:p>
    <w:p w:rsidR="00A65A62" w:rsidRPr="00A65A62" w:rsidRDefault="00A65A62" w:rsidP="00A65A62">
      <w:pPr>
        <w:spacing w:line="240" w:lineRule="auto"/>
        <w:rPr>
          <w:rFonts w:eastAsia="Times New Roman" w:cs="Times New Roman"/>
          <w:sz w:val="22"/>
          <w:lang w:eastAsia="sk-SK"/>
        </w:rPr>
      </w:pPr>
      <w:r w:rsidRPr="00A65A62">
        <w:rPr>
          <w:rFonts w:eastAsia="Times New Roman" w:cs="Times New Roman"/>
          <w:b/>
          <w:bCs/>
          <w:sz w:val="22"/>
          <w:lang w:eastAsia="sk-SK"/>
        </w:rPr>
        <w:t>Súhlas na výrub dreviny sa podľa zákona o ochrane prírody nevyžaduje, tento výrub sa  orgánu ochrany prírody písomne oznamuje:</w:t>
      </w:r>
    </w:p>
    <w:p w:rsidR="00A65A62" w:rsidRPr="00A65A62" w:rsidRDefault="00A65A62" w:rsidP="00A65A62">
      <w:pPr>
        <w:numPr>
          <w:ilvl w:val="0"/>
          <w:numId w:val="40"/>
        </w:numPr>
        <w:spacing w:line="240" w:lineRule="auto"/>
        <w:outlineLvl w:val="2"/>
        <w:rPr>
          <w:rFonts w:eastAsia="Times New Roman" w:cs="Times New Roman"/>
          <w:b/>
          <w:bCs/>
          <w:sz w:val="22"/>
          <w:lang w:eastAsia="sk-SK"/>
        </w:rPr>
      </w:pPr>
      <w:r w:rsidRPr="00A65A62">
        <w:rPr>
          <w:rFonts w:eastAsia="Times New Roman" w:cs="Times New Roman"/>
          <w:sz w:val="22"/>
          <w:lang w:eastAsia="sk-SK"/>
        </w:rPr>
        <w:t xml:space="preserve">na stromy s obvodom kmeňa do </w:t>
      </w:r>
      <w:r w:rsidRPr="00A65A62">
        <w:rPr>
          <w:rFonts w:eastAsia="Times New Roman" w:cs="Times New Roman"/>
          <w:b/>
          <w:bCs/>
          <w:sz w:val="22"/>
          <w:lang w:eastAsia="sk-SK"/>
        </w:rPr>
        <w:t>40 cm</w:t>
      </w:r>
      <w:r w:rsidRPr="00A65A62">
        <w:rPr>
          <w:rFonts w:eastAsia="Times New Roman" w:cs="Times New Roman"/>
          <w:sz w:val="22"/>
          <w:lang w:eastAsia="sk-SK"/>
        </w:rPr>
        <w:t xml:space="preserve">, meraným vo výške </w:t>
      </w:r>
      <w:r w:rsidRPr="00A65A62">
        <w:rPr>
          <w:rFonts w:eastAsia="Times New Roman" w:cs="Times New Roman"/>
          <w:b/>
          <w:bCs/>
          <w:sz w:val="22"/>
          <w:lang w:eastAsia="sk-SK"/>
        </w:rPr>
        <w:t>130 cm</w:t>
      </w:r>
      <w:r w:rsidRPr="00A65A62">
        <w:rPr>
          <w:rFonts w:eastAsia="Times New Roman" w:cs="Times New Roman"/>
          <w:sz w:val="22"/>
          <w:lang w:eastAsia="sk-SK"/>
        </w:rPr>
        <w:t xml:space="preserve"> nad zemou, a krovité porasty s výmerou do </w:t>
      </w:r>
      <w:r w:rsidRPr="00A65A62">
        <w:rPr>
          <w:rFonts w:eastAsia="Times New Roman" w:cs="Times New Roman"/>
          <w:b/>
          <w:bCs/>
          <w:sz w:val="22"/>
          <w:lang w:eastAsia="sk-SK"/>
        </w:rPr>
        <w:t>10 m</w:t>
      </w:r>
      <w:r w:rsidRPr="00A65A62">
        <w:rPr>
          <w:rFonts w:eastAsia="Times New Roman" w:cs="Times New Roman"/>
          <w:b/>
          <w:bCs/>
          <w:sz w:val="22"/>
          <w:vertAlign w:val="superscript"/>
          <w:lang w:eastAsia="sk-SK"/>
        </w:rPr>
        <w:t>2</w:t>
      </w:r>
      <w:r w:rsidRPr="00A65A62">
        <w:rPr>
          <w:rFonts w:eastAsia="Times New Roman" w:cs="Times New Roman"/>
          <w:sz w:val="22"/>
          <w:lang w:eastAsia="sk-SK"/>
        </w:rPr>
        <w:t xml:space="preserve"> alebo</w:t>
      </w:r>
    </w:p>
    <w:p w:rsidR="00A65A62" w:rsidRPr="00A65A62" w:rsidRDefault="00A65A62" w:rsidP="00A65A62">
      <w:pPr>
        <w:numPr>
          <w:ilvl w:val="0"/>
          <w:numId w:val="40"/>
        </w:numPr>
        <w:spacing w:line="240" w:lineRule="auto"/>
        <w:outlineLvl w:val="2"/>
        <w:rPr>
          <w:rFonts w:eastAsia="Times New Roman" w:cs="Times New Roman"/>
          <w:b/>
          <w:bCs/>
          <w:sz w:val="22"/>
          <w:lang w:eastAsia="sk-SK"/>
        </w:rPr>
      </w:pPr>
      <w:r w:rsidRPr="00A65A62">
        <w:rPr>
          <w:rFonts w:eastAsia="Times New Roman" w:cs="Times New Roman"/>
          <w:sz w:val="22"/>
          <w:lang w:eastAsia="sk-SK"/>
        </w:rPr>
        <w:t>pri obnove produkčných ovocných drevín, ak sa výsadba nových ovocných drevín uskutoční do šiestich mesiacov odo dňa výrubu, alebo</w:t>
      </w:r>
    </w:p>
    <w:p w:rsidR="00A65A62" w:rsidRPr="00A65A62" w:rsidRDefault="00A65A62" w:rsidP="00A65A62">
      <w:pPr>
        <w:numPr>
          <w:ilvl w:val="0"/>
          <w:numId w:val="40"/>
        </w:numPr>
        <w:spacing w:line="240" w:lineRule="auto"/>
        <w:outlineLvl w:val="2"/>
        <w:rPr>
          <w:rFonts w:eastAsia="Times New Roman" w:cs="Times New Roman"/>
          <w:b/>
          <w:bCs/>
          <w:sz w:val="22"/>
          <w:lang w:eastAsia="sk-SK"/>
        </w:rPr>
      </w:pPr>
      <w:r w:rsidRPr="00A65A62">
        <w:rPr>
          <w:rFonts w:eastAsia="Times New Roman" w:cs="Times New Roman"/>
          <w:sz w:val="22"/>
          <w:lang w:eastAsia="sk-SK"/>
        </w:rPr>
        <w:t>pri bezprostrednom ohrození zdravia alebo života človeka, alebo značnej škody na majetku, alebo</w:t>
      </w:r>
    </w:p>
    <w:p w:rsidR="00A65A62" w:rsidRPr="00A65A62" w:rsidRDefault="00A65A62" w:rsidP="00A65A62">
      <w:pPr>
        <w:numPr>
          <w:ilvl w:val="0"/>
          <w:numId w:val="40"/>
        </w:numPr>
        <w:spacing w:line="240" w:lineRule="auto"/>
        <w:outlineLvl w:val="2"/>
        <w:rPr>
          <w:rFonts w:eastAsia="Times New Roman" w:cs="Times New Roman"/>
          <w:b/>
          <w:bCs/>
          <w:sz w:val="22"/>
          <w:lang w:eastAsia="sk-SK"/>
        </w:rPr>
      </w:pPr>
      <w:r w:rsidRPr="00A65A62">
        <w:rPr>
          <w:rFonts w:eastAsia="Times New Roman" w:cs="Times New Roman"/>
          <w:sz w:val="22"/>
          <w:lang w:eastAsia="sk-SK"/>
        </w:rPr>
        <w:t>ak oprávnenie alebo povinnosť výrubu vyplýva z osobitných predpisov, alebo</w:t>
      </w:r>
    </w:p>
    <w:p w:rsidR="00A65A62" w:rsidRPr="00A65A62" w:rsidRDefault="00A65A62" w:rsidP="00A65A62">
      <w:pPr>
        <w:numPr>
          <w:ilvl w:val="0"/>
          <w:numId w:val="40"/>
        </w:numPr>
        <w:spacing w:line="240" w:lineRule="auto"/>
        <w:outlineLvl w:val="2"/>
        <w:rPr>
          <w:rFonts w:eastAsia="Times New Roman" w:cs="Times New Roman"/>
          <w:b/>
          <w:bCs/>
          <w:sz w:val="22"/>
          <w:lang w:eastAsia="sk-SK"/>
        </w:rPr>
      </w:pPr>
      <w:r w:rsidRPr="00A65A62">
        <w:rPr>
          <w:rFonts w:eastAsia="Times New Roman" w:cs="Times New Roman"/>
          <w:sz w:val="22"/>
          <w:lang w:eastAsia="sk-SK"/>
        </w:rPr>
        <w:t>na územiach so štvrtým alebo piatym stupňom ochrany, kde je výrub drevín zakázaný, alebo</w:t>
      </w:r>
    </w:p>
    <w:p w:rsidR="00A65A62" w:rsidRPr="00A65A62" w:rsidRDefault="00A65A62" w:rsidP="00A65A62">
      <w:pPr>
        <w:numPr>
          <w:ilvl w:val="0"/>
          <w:numId w:val="40"/>
        </w:numPr>
        <w:spacing w:line="240" w:lineRule="auto"/>
        <w:outlineLvl w:val="2"/>
        <w:rPr>
          <w:rFonts w:eastAsia="Times New Roman" w:cs="Times New Roman"/>
          <w:b/>
          <w:bCs/>
          <w:sz w:val="22"/>
          <w:lang w:eastAsia="sk-SK"/>
        </w:rPr>
      </w:pPr>
      <w:r w:rsidRPr="00A65A62">
        <w:rPr>
          <w:rFonts w:eastAsia="Times New Roman" w:cs="Times New Roman"/>
          <w:sz w:val="22"/>
          <w:lang w:eastAsia="sk-SK"/>
        </w:rPr>
        <w:t>ak je výrub preukázateľne nevyhnutný na zabezpečenie starostlivosti o osobitne chránenú časť prírody a krajiny a ak výrub vykonáva alebo obstaráva organizácia ochrany prírody, alebo</w:t>
      </w:r>
    </w:p>
    <w:p w:rsidR="00A65A62" w:rsidRPr="00A65A62" w:rsidRDefault="00A65A62" w:rsidP="00A65A62">
      <w:pPr>
        <w:numPr>
          <w:ilvl w:val="0"/>
          <w:numId w:val="40"/>
        </w:numPr>
        <w:spacing w:line="240" w:lineRule="auto"/>
        <w:outlineLvl w:val="2"/>
        <w:rPr>
          <w:rFonts w:eastAsia="Times New Roman" w:cs="Times New Roman"/>
          <w:b/>
          <w:bCs/>
          <w:sz w:val="22"/>
          <w:lang w:eastAsia="sk-SK"/>
        </w:rPr>
      </w:pPr>
      <w:r w:rsidRPr="00A65A62">
        <w:rPr>
          <w:rFonts w:eastAsia="Times New Roman" w:cs="Times New Roman"/>
          <w:sz w:val="22"/>
          <w:lang w:eastAsia="sk-SK"/>
        </w:rPr>
        <w:t xml:space="preserve">na stromy s obvodom kmeňa do </w:t>
      </w:r>
      <w:r w:rsidRPr="00A65A62">
        <w:rPr>
          <w:rFonts w:eastAsia="Times New Roman" w:cs="Times New Roman"/>
          <w:b/>
          <w:bCs/>
          <w:sz w:val="22"/>
          <w:lang w:eastAsia="sk-SK"/>
        </w:rPr>
        <w:t>80 cm</w:t>
      </w:r>
      <w:r w:rsidRPr="00A65A62">
        <w:rPr>
          <w:rFonts w:eastAsia="Times New Roman" w:cs="Times New Roman"/>
          <w:sz w:val="22"/>
          <w:lang w:eastAsia="sk-SK"/>
        </w:rPr>
        <w:t xml:space="preserve">, meraným vo výške </w:t>
      </w:r>
      <w:r w:rsidRPr="00A65A62">
        <w:rPr>
          <w:rFonts w:eastAsia="Times New Roman" w:cs="Times New Roman"/>
          <w:b/>
          <w:bCs/>
          <w:sz w:val="22"/>
          <w:lang w:eastAsia="sk-SK"/>
        </w:rPr>
        <w:t>130 cm</w:t>
      </w:r>
      <w:r w:rsidRPr="00A65A62">
        <w:rPr>
          <w:rFonts w:eastAsia="Times New Roman" w:cs="Times New Roman"/>
          <w:sz w:val="22"/>
          <w:lang w:eastAsia="sk-SK"/>
        </w:rPr>
        <w:t xml:space="preserve"> nad zemou, ak rastú v súkromných záhradách a záhradkárskych osadách.</w:t>
      </w:r>
    </w:p>
    <w:p w:rsidR="00A65A62" w:rsidRPr="00A65A62" w:rsidRDefault="00A65A62" w:rsidP="00A65A62">
      <w:pPr>
        <w:spacing w:line="240" w:lineRule="auto"/>
        <w:outlineLvl w:val="2"/>
        <w:rPr>
          <w:rFonts w:eastAsia="Times New Roman" w:cs="Times New Roman"/>
          <w:b/>
          <w:sz w:val="22"/>
          <w:lang w:eastAsia="sk-SK"/>
        </w:rPr>
      </w:pPr>
      <w:r w:rsidRPr="00A65A62">
        <w:rPr>
          <w:rFonts w:eastAsia="Times New Roman" w:cs="Times New Roman"/>
          <w:b/>
          <w:sz w:val="22"/>
          <w:lang w:eastAsia="sk-SK"/>
        </w:rPr>
        <w:t>Orez drevín</w:t>
      </w:r>
    </w:p>
    <w:p w:rsidR="00A65A62" w:rsidRDefault="00A65A62" w:rsidP="00A65A62">
      <w:pPr>
        <w:spacing w:line="240" w:lineRule="auto"/>
        <w:outlineLvl w:val="2"/>
        <w:rPr>
          <w:rFonts w:eastAsia="Times New Roman" w:cs="Times New Roman"/>
          <w:sz w:val="22"/>
          <w:lang w:eastAsia="sk-SK"/>
        </w:rPr>
      </w:pPr>
      <w:r w:rsidRPr="00A65A62">
        <w:rPr>
          <w:rFonts w:eastAsia="Times New Roman" w:cs="Times New Roman"/>
          <w:sz w:val="22"/>
          <w:lang w:eastAsia="sk-SK"/>
        </w:rPr>
        <w:t>Rez živých konárov listnatých drevín  s priemerom viac  ako 5</w:t>
      </w:r>
      <w:r>
        <w:rPr>
          <w:rFonts w:eastAsia="Times New Roman" w:cs="Times New Roman"/>
          <w:sz w:val="22"/>
          <w:lang w:eastAsia="sk-SK"/>
        </w:rPr>
        <w:t xml:space="preserve"> </w:t>
      </w:r>
      <w:r w:rsidRPr="00A65A62">
        <w:rPr>
          <w:rFonts w:eastAsia="Times New Roman" w:cs="Times New Roman"/>
          <w:sz w:val="22"/>
          <w:lang w:eastAsia="sk-SK"/>
        </w:rPr>
        <w:t>cm vykonávať len vo vegetačnom období, ted</w:t>
      </w:r>
      <w:r>
        <w:rPr>
          <w:rFonts w:eastAsia="Times New Roman" w:cs="Times New Roman"/>
          <w:sz w:val="22"/>
          <w:lang w:eastAsia="sk-SK"/>
        </w:rPr>
        <w:t>a v období od 1. apríla do 30. s</w:t>
      </w:r>
      <w:r w:rsidRPr="00A65A62">
        <w:rPr>
          <w:rFonts w:eastAsia="Times New Roman" w:cs="Times New Roman"/>
          <w:sz w:val="22"/>
          <w:lang w:eastAsia="sk-SK"/>
        </w:rPr>
        <w:t>eptembra, najmä v prvej polovici s výnimkou obdobia tvorby nových listov. V inom vegetačnom období možno takýto rez vykonávať len v prípadoch rezov produkčných ovocných drevín alebo v prípadoch bezprostredného ohrozenia zdravia al</w:t>
      </w:r>
      <w:r>
        <w:rPr>
          <w:rFonts w:eastAsia="Times New Roman" w:cs="Times New Roman"/>
          <w:sz w:val="22"/>
          <w:lang w:eastAsia="sk-SK"/>
        </w:rPr>
        <w:t>ebo života človeka, či značnej š</w:t>
      </w:r>
      <w:r w:rsidRPr="00A65A62">
        <w:rPr>
          <w:rFonts w:eastAsia="Times New Roman" w:cs="Times New Roman"/>
          <w:sz w:val="22"/>
          <w:lang w:eastAsia="sk-SK"/>
        </w:rPr>
        <w:t>kody na majetku. Orezy je možné realizovať v rozsahu 1/3 korun</w:t>
      </w:r>
      <w:r w:rsidR="009D1F7D">
        <w:rPr>
          <w:rFonts w:eastAsia="Times New Roman" w:cs="Times New Roman"/>
          <w:sz w:val="22"/>
          <w:lang w:eastAsia="sk-SK"/>
        </w:rPr>
        <w:t>y</w:t>
      </w:r>
      <w:r w:rsidRPr="00A65A62">
        <w:rPr>
          <w:rFonts w:eastAsia="Times New Roman" w:cs="Times New Roman"/>
          <w:sz w:val="22"/>
          <w:lang w:eastAsia="sk-SK"/>
        </w:rPr>
        <w:t xml:space="preserve">, t.j. viac ako polovica existujúcej koruny musí byť zachovaná aj po ošetrení. </w:t>
      </w:r>
      <w:bookmarkStart w:id="0" w:name="_GoBack"/>
      <w:bookmarkEnd w:id="0"/>
    </w:p>
    <w:p w:rsidR="00B65397" w:rsidRDefault="00A93F51" w:rsidP="00EA444E">
      <w:pPr>
        <w:spacing w:line="240" w:lineRule="auto"/>
        <w:rPr>
          <w:sz w:val="22"/>
        </w:rPr>
      </w:pPr>
      <w:r w:rsidRPr="00AB2ED6">
        <w:rPr>
          <w:rFonts w:cs="Times New Roman"/>
          <w:sz w:val="22"/>
        </w:rPr>
        <w:t xml:space="preserve">                                                                                                                     </w:t>
      </w:r>
      <w:r w:rsidR="00FF1FEF" w:rsidRPr="00AB2ED6">
        <w:rPr>
          <w:rFonts w:cs="Times New Roman"/>
          <w:sz w:val="22"/>
        </w:rPr>
        <w:t xml:space="preserve">                 </w:t>
      </w:r>
    </w:p>
    <w:p w:rsidR="00B65397" w:rsidRPr="00E3683D" w:rsidRDefault="00B65397" w:rsidP="00B65397">
      <w:pPr>
        <w:rPr>
          <w:rFonts w:cs="Times New Roman"/>
          <w:b/>
          <w:color w:val="FF0000"/>
          <w:sz w:val="22"/>
          <w:u w:val="single"/>
        </w:rPr>
      </w:pPr>
      <w:r w:rsidRPr="00E3683D">
        <w:rPr>
          <w:rFonts w:cs="Times New Roman"/>
          <w:b/>
          <w:sz w:val="22"/>
          <w:u w:val="single"/>
        </w:rPr>
        <w:t>Interview s</w:t>
      </w:r>
      <w:r w:rsidR="00F41C1C">
        <w:rPr>
          <w:rFonts w:cs="Times New Roman"/>
          <w:b/>
          <w:sz w:val="22"/>
          <w:u w:val="single"/>
        </w:rPr>
        <w:t>o zástupcom starostky PaedDr. Ľudovítom Gumulákom</w:t>
      </w:r>
    </w:p>
    <w:p w:rsidR="00B65397" w:rsidRPr="00E3683D" w:rsidRDefault="00B65397" w:rsidP="00B65397">
      <w:pPr>
        <w:rPr>
          <w:rFonts w:cs="Times New Roman"/>
          <w:sz w:val="22"/>
        </w:rPr>
      </w:pPr>
      <w:r w:rsidRPr="00E3683D">
        <w:rPr>
          <w:rFonts w:cs="Times New Roman"/>
          <w:sz w:val="22"/>
        </w:rPr>
        <w:t xml:space="preserve">Položili sme pár otázok </w:t>
      </w:r>
      <w:r w:rsidR="001E6A26">
        <w:rPr>
          <w:rFonts w:cs="Times New Roman"/>
          <w:i/>
          <w:sz w:val="22"/>
        </w:rPr>
        <w:t>PaedDr. Ľudovítovi Gumulákovi</w:t>
      </w:r>
      <w:r w:rsidRPr="00E3683D">
        <w:rPr>
          <w:rFonts w:cs="Times New Roman"/>
          <w:sz w:val="22"/>
        </w:rPr>
        <w:t>.</w:t>
      </w:r>
    </w:p>
    <w:p w:rsidR="00B65397" w:rsidRPr="00E3683D" w:rsidRDefault="00021357" w:rsidP="001E6A26">
      <w:pPr>
        <w:pStyle w:val="Odsekzoznamu"/>
        <w:numPr>
          <w:ilvl w:val="0"/>
          <w:numId w:val="35"/>
        </w:numPr>
        <w:spacing w:line="240" w:lineRule="auto"/>
        <w:rPr>
          <w:b/>
          <w:bCs/>
          <w:sz w:val="22"/>
        </w:rPr>
      </w:pPr>
      <w:r>
        <w:rPr>
          <w:b/>
          <w:bCs/>
          <w:sz w:val="22"/>
        </w:rPr>
        <w:t>Je</w:t>
      </w:r>
      <w:r w:rsidR="00B65397" w:rsidRPr="00E3683D">
        <w:rPr>
          <w:b/>
          <w:bCs/>
          <w:sz w:val="22"/>
        </w:rPr>
        <w:t xml:space="preserve"> rok od</w:t>
      </w:r>
      <w:r w:rsidR="00B65397">
        <w:rPr>
          <w:b/>
          <w:bCs/>
          <w:sz w:val="22"/>
        </w:rPr>
        <w:t xml:space="preserve"> </w:t>
      </w:r>
      <w:r>
        <w:rPr>
          <w:b/>
          <w:bCs/>
          <w:sz w:val="22"/>
        </w:rPr>
        <w:t>volieb. Ako by si ho zhodnotil</w:t>
      </w:r>
      <w:r w:rsidR="00B65397" w:rsidRPr="00E3683D">
        <w:rPr>
          <w:b/>
          <w:bCs/>
          <w:sz w:val="22"/>
        </w:rPr>
        <w:t>?</w:t>
      </w:r>
    </w:p>
    <w:p w:rsidR="002E709F" w:rsidRPr="002E709F" w:rsidRDefault="00021357" w:rsidP="001E6A26">
      <w:pPr>
        <w:spacing w:line="240" w:lineRule="auto"/>
        <w:rPr>
          <w:sz w:val="22"/>
        </w:rPr>
      </w:pPr>
      <w:r>
        <w:rPr>
          <w:sz w:val="22"/>
        </w:rPr>
        <w:t xml:space="preserve">Ani som si neuvedomil, že je už rok za nami. </w:t>
      </w:r>
      <w:r w:rsidR="002E709F">
        <w:rPr>
          <w:sz w:val="22"/>
        </w:rPr>
        <w:t>Myslím si, že sa nám zatiaľ darí. Pracujeme s takým rozpočtom, aký máme,  a čo je momentálne najdôležitejšie, že nám tečie potok. Uvidíme, čím nás prekvapí no</w:t>
      </w:r>
      <w:r w:rsidR="00A1724F">
        <w:rPr>
          <w:sz w:val="22"/>
        </w:rPr>
        <w:t>vá vláda, aký dopad budú mať jej</w:t>
      </w:r>
      <w:r w:rsidR="002E709F">
        <w:rPr>
          <w:sz w:val="22"/>
        </w:rPr>
        <w:t xml:space="preserve"> rozhodnutia pre mestá a obce, teda aj pre nás.  </w:t>
      </w:r>
    </w:p>
    <w:p w:rsidR="00B65397" w:rsidRDefault="002E709F" w:rsidP="00B65397">
      <w:pPr>
        <w:pStyle w:val="Normlnywebov"/>
        <w:numPr>
          <w:ilvl w:val="0"/>
          <w:numId w:val="34"/>
        </w:numPr>
        <w:spacing w:before="0" w:beforeAutospacing="0" w:after="0" w:afterAutospacing="0"/>
        <w:rPr>
          <w:b/>
          <w:sz w:val="22"/>
          <w:szCs w:val="22"/>
        </w:rPr>
      </w:pPr>
      <w:r>
        <w:rPr>
          <w:b/>
          <w:sz w:val="22"/>
          <w:szCs w:val="22"/>
        </w:rPr>
        <w:t>Ako sa ti spolupracuje s pani starostkou</w:t>
      </w:r>
      <w:r w:rsidR="00B65397" w:rsidRPr="00E3683D">
        <w:rPr>
          <w:b/>
          <w:sz w:val="22"/>
          <w:szCs w:val="22"/>
        </w:rPr>
        <w:t>?</w:t>
      </w:r>
    </w:p>
    <w:p w:rsidR="002E709F" w:rsidRPr="002E709F" w:rsidRDefault="002E709F" w:rsidP="002E709F">
      <w:pPr>
        <w:pStyle w:val="Normlnywebov"/>
        <w:spacing w:before="0" w:beforeAutospacing="0" w:after="0" w:afterAutospacing="0"/>
        <w:rPr>
          <w:sz w:val="22"/>
          <w:szCs w:val="22"/>
        </w:rPr>
      </w:pPr>
      <w:r w:rsidRPr="002E709F">
        <w:rPr>
          <w:sz w:val="22"/>
          <w:szCs w:val="22"/>
        </w:rPr>
        <w:t xml:space="preserve">Veľmi dobre si rozumieme. Snažím sa s každým dobre vychádzať, lebo len tak môžem pokojne žiť a pre </w:t>
      </w:r>
      <w:r>
        <w:rPr>
          <w:sz w:val="22"/>
          <w:szCs w:val="22"/>
        </w:rPr>
        <w:t>ľudí</w:t>
      </w:r>
      <w:r w:rsidRPr="002E709F">
        <w:rPr>
          <w:sz w:val="22"/>
          <w:szCs w:val="22"/>
        </w:rPr>
        <w:t xml:space="preserve"> niečo dobré urobiť. </w:t>
      </w:r>
      <w:r>
        <w:rPr>
          <w:sz w:val="22"/>
          <w:szCs w:val="22"/>
        </w:rPr>
        <w:t xml:space="preserve">A to ma v živote napĺňa šťastím a pokojom. </w:t>
      </w:r>
    </w:p>
    <w:p w:rsidR="00B65397" w:rsidRPr="00E3683D" w:rsidRDefault="002E709F" w:rsidP="00B65397">
      <w:pPr>
        <w:pStyle w:val="Normlnywebov"/>
        <w:numPr>
          <w:ilvl w:val="0"/>
          <w:numId w:val="34"/>
        </w:numPr>
        <w:spacing w:before="0" w:beforeAutospacing="0" w:after="0" w:afterAutospacing="0"/>
        <w:rPr>
          <w:sz w:val="22"/>
          <w:szCs w:val="22"/>
        </w:rPr>
      </w:pPr>
      <w:r>
        <w:rPr>
          <w:b/>
          <w:bCs/>
          <w:sz w:val="22"/>
          <w:szCs w:val="22"/>
        </w:rPr>
        <w:t>A spolupráca s poslancami</w:t>
      </w:r>
      <w:r w:rsidR="00B65397" w:rsidRPr="00E3683D">
        <w:rPr>
          <w:b/>
          <w:bCs/>
          <w:sz w:val="22"/>
          <w:szCs w:val="22"/>
        </w:rPr>
        <w:t>?</w:t>
      </w:r>
    </w:p>
    <w:p w:rsidR="00B65397" w:rsidRDefault="002E709F" w:rsidP="00B65397">
      <w:pPr>
        <w:pStyle w:val="Normlnywebov"/>
        <w:spacing w:before="0" w:beforeAutospacing="0" w:after="0" w:afterAutospacing="0"/>
        <w:rPr>
          <w:sz w:val="22"/>
          <w:szCs w:val="22"/>
        </w:rPr>
      </w:pPr>
      <w:r>
        <w:rPr>
          <w:sz w:val="22"/>
          <w:szCs w:val="22"/>
        </w:rPr>
        <w:t xml:space="preserve">Odpoveď je v druhej otázke.  </w:t>
      </w:r>
    </w:p>
    <w:p w:rsidR="00FC44F2" w:rsidRDefault="00FC44F2" w:rsidP="00B65397">
      <w:pPr>
        <w:pStyle w:val="Normlnywebov"/>
        <w:spacing w:before="0" w:beforeAutospacing="0" w:after="0" w:afterAutospacing="0"/>
        <w:rPr>
          <w:sz w:val="22"/>
          <w:szCs w:val="22"/>
        </w:rPr>
      </w:pPr>
    </w:p>
    <w:p w:rsidR="00CB0E25" w:rsidRDefault="00CB0E25" w:rsidP="00B65397">
      <w:pPr>
        <w:pStyle w:val="Normlnywebov"/>
        <w:spacing w:before="0" w:beforeAutospacing="0" w:after="0" w:afterAutospacing="0"/>
        <w:rPr>
          <w:sz w:val="22"/>
          <w:szCs w:val="22"/>
        </w:rPr>
      </w:pPr>
    </w:p>
    <w:p w:rsidR="00CB0E25" w:rsidRPr="00E3683D" w:rsidRDefault="00CB0E25" w:rsidP="00B65397">
      <w:pPr>
        <w:pStyle w:val="Normlnywebov"/>
        <w:spacing w:before="0" w:beforeAutospacing="0" w:after="0" w:afterAutospacing="0"/>
        <w:rPr>
          <w:sz w:val="22"/>
          <w:szCs w:val="22"/>
        </w:rPr>
      </w:pPr>
    </w:p>
    <w:p w:rsidR="00B65397" w:rsidRPr="00E3683D" w:rsidRDefault="002E709F" w:rsidP="00B65397">
      <w:pPr>
        <w:pStyle w:val="Normlnywebov"/>
        <w:numPr>
          <w:ilvl w:val="0"/>
          <w:numId w:val="34"/>
        </w:numPr>
        <w:spacing w:before="0" w:beforeAutospacing="0" w:after="0" w:afterAutospacing="0"/>
        <w:rPr>
          <w:sz w:val="22"/>
          <w:szCs w:val="22"/>
        </w:rPr>
      </w:pPr>
      <w:r>
        <w:rPr>
          <w:b/>
          <w:bCs/>
          <w:sz w:val="22"/>
          <w:szCs w:val="22"/>
        </w:rPr>
        <w:lastRenderedPageBreak/>
        <w:t>Ak by si mohol, čo by si vylepšil v našej obci</w:t>
      </w:r>
      <w:r w:rsidR="00B65397" w:rsidRPr="00E3683D">
        <w:rPr>
          <w:b/>
          <w:bCs/>
          <w:sz w:val="22"/>
          <w:szCs w:val="22"/>
        </w:rPr>
        <w:t>?</w:t>
      </w:r>
    </w:p>
    <w:p w:rsidR="00B65397" w:rsidRPr="00E3683D" w:rsidRDefault="006E76A6" w:rsidP="00B65397">
      <w:pPr>
        <w:pStyle w:val="Normlnywebov"/>
        <w:spacing w:before="0" w:beforeAutospacing="0" w:after="0" w:afterAutospacing="0"/>
        <w:rPr>
          <w:sz w:val="22"/>
          <w:szCs w:val="22"/>
        </w:rPr>
      </w:pPr>
      <w:r>
        <w:rPr>
          <w:sz w:val="22"/>
          <w:szCs w:val="22"/>
        </w:rPr>
        <w:t xml:space="preserve">Tých vecí by bolo veľa, ale pri našom skromnom rozpočte to jednoduché nie je. </w:t>
      </w:r>
      <w:r w:rsidR="00E33067">
        <w:rPr>
          <w:sz w:val="22"/>
          <w:szCs w:val="22"/>
        </w:rPr>
        <w:t xml:space="preserve">Prioritou je, aby cez dedinu stále tiekol potok, sme na ňom závislí. Bojím sa, že pri ďalších povodniach sa opäť niečo strhne a nebude možné to veľmi dlho dať do takého stavu, aby potok tiekol. </w:t>
      </w:r>
      <w:r w:rsidR="00707A0A">
        <w:rPr>
          <w:sz w:val="22"/>
          <w:szCs w:val="22"/>
        </w:rPr>
        <w:t>A z</w:t>
      </w:r>
      <w:r w:rsidR="00707A0A" w:rsidRPr="00E3683D">
        <w:rPr>
          <w:sz w:val="22"/>
          <w:szCs w:val="22"/>
        </w:rPr>
        <w:t>ačali sme s procesom o</w:t>
      </w:r>
      <w:r w:rsidR="00707A0A">
        <w:rPr>
          <w:sz w:val="22"/>
          <w:szCs w:val="22"/>
        </w:rPr>
        <w:t>bstarávania územného plánu obce, čo nás bude stáť nemálo peňazí, ale je to podľa nás veľmi dôležité pre našu obec.</w:t>
      </w:r>
    </w:p>
    <w:p w:rsidR="00B65397" w:rsidRPr="00E3683D" w:rsidRDefault="00E33067" w:rsidP="00B65397">
      <w:pPr>
        <w:pStyle w:val="Normlnywebov"/>
        <w:numPr>
          <w:ilvl w:val="0"/>
          <w:numId w:val="34"/>
        </w:numPr>
        <w:spacing w:before="0" w:beforeAutospacing="0" w:after="0" w:afterAutospacing="0"/>
        <w:rPr>
          <w:sz w:val="22"/>
          <w:szCs w:val="22"/>
        </w:rPr>
      </w:pPr>
      <w:r>
        <w:rPr>
          <w:b/>
          <w:bCs/>
          <w:sz w:val="22"/>
          <w:szCs w:val="22"/>
        </w:rPr>
        <w:t>Aký je tvoj osobný názor na ned</w:t>
      </w:r>
      <w:r w:rsidR="00707A0A">
        <w:rPr>
          <w:b/>
          <w:bCs/>
          <w:sz w:val="22"/>
          <w:szCs w:val="22"/>
        </w:rPr>
        <w:t>ávne referendum o ťažbe štrko</w:t>
      </w:r>
      <w:r>
        <w:rPr>
          <w:b/>
          <w:bCs/>
          <w:sz w:val="22"/>
          <w:szCs w:val="22"/>
        </w:rPr>
        <w:t>pieskov v našej obci</w:t>
      </w:r>
      <w:r w:rsidR="00B65397" w:rsidRPr="00E3683D">
        <w:rPr>
          <w:b/>
          <w:bCs/>
          <w:sz w:val="22"/>
          <w:szCs w:val="22"/>
        </w:rPr>
        <w:t>?</w:t>
      </w:r>
    </w:p>
    <w:p w:rsidR="00E33067" w:rsidRDefault="00E33067" w:rsidP="00B65397">
      <w:pPr>
        <w:pStyle w:val="Normlnywebov"/>
        <w:spacing w:before="0" w:beforeAutospacing="0" w:after="0" w:afterAutospacing="0"/>
        <w:rPr>
          <w:sz w:val="22"/>
          <w:szCs w:val="22"/>
        </w:rPr>
      </w:pPr>
      <w:r>
        <w:rPr>
          <w:sz w:val="22"/>
          <w:szCs w:val="22"/>
        </w:rPr>
        <w:t>Ako poslanec a občan našej obce s</w:t>
      </w:r>
      <w:r w:rsidR="00707A0A">
        <w:rPr>
          <w:sz w:val="22"/>
          <w:szCs w:val="22"/>
        </w:rPr>
        <w:t>om hlasoval proti ťažbe štrko</w:t>
      </w:r>
      <w:r>
        <w:rPr>
          <w:sz w:val="22"/>
          <w:szCs w:val="22"/>
        </w:rPr>
        <w:t xml:space="preserve">pieskov. Ak nám nikto nedokáže dať záruky, tak nie je čo riešiť. </w:t>
      </w:r>
    </w:p>
    <w:p w:rsidR="00B65397" w:rsidRPr="00E3683D" w:rsidRDefault="00783BF4" w:rsidP="00B65397">
      <w:pPr>
        <w:pStyle w:val="Normlnywebov"/>
        <w:numPr>
          <w:ilvl w:val="0"/>
          <w:numId w:val="34"/>
        </w:numPr>
        <w:spacing w:before="0" w:beforeAutospacing="0" w:after="0" w:afterAutospacing="0"/>
        <w:rPr>
          <w:sz w:val="22"/>
          <w:szCs w:val="22"/>
        </w:rPr>
      </w:pPr>
      <w:r>
        <w:rPr>
          <w:b/>
          <w:bCs/>
          <w:sz w:val="22"/>
          <w:szCs w:val="22"/>
        </w:rPr>
        <w:t>Ktorá akcia v roku 2011 sa ti</w:t>
      </w:r>
      <w:r w:rsidR="00B65397" w:rsidRPr="00E3683D">
        <w:rPr>
          <w:b/>
          <w:bCs/>
          <w:sz w:val="22"/>
          <w:szCs w:val="22"/>
        </w:rPr>
        <w:t xml:space="preserve"> najviac páčila a prečo?</w:t>
      </w:r>
    </w:p>
    <w:p w:rsidR="00B65397" w:rsidRPr="00E3683D" w:rsidRDefault="00783BF4" w:rsidP="00B65397">
      <w:pPr>
        <w:pStyle w:val="Normlnywebov"/>
        <w:spacing w:before="0" w:beforeAutospacing="0" w:after="0" w:afterAutospacing="0"/>
        <w:rPr>
          <w:sz w:val="22"/>
          <w:szCs w:val="22"/>
        </w:rPr>
      </w:pPr>
      <w:r>
        <w:rPr>
          <w:sz w:val="22"/>
          <w:szCs w:val="22"/>
        </w:rPr>
        <w:t xml:space="preserve">Každá akcia bola milá a pekná. Keď sa na nej zúčastnia predovšetkým tí, pre ktorých je určená, tak určite bude mať aj väčší úspech a pochopenie. Veď všetky akcie boli, sú a budú pre našich občanov – mladých, i tých skôr narodených. A tým sa chcem poďakovať aj  pani Mgr. Gabriele Miturovej za snahu, spoluprácu a pomoc pri akciách a vedení našich detí.  </w:t>
      </w:r>
    </w:p>
    <w:p w:rsidR="00B65397" w:rsidRPr="00E3683D" w:rsidRDefault="00783BF4" w:rsidP="00B65397">
      <w:pPr>
        <w:pStyle w:val="Normlnywebov"/>
        <w:numPr>
          <w:ilvl w:val="0"/>
          <w:numId w:val="34"/>
        </w:numPr>
        <w:spacing w:before="0" w:beforeAutospacing="0" w:after="0" w:afterAutospacing="0"/>
        <w:rPr>
          <w:sz w:val="22"/>
          <w:szCs w:val="22"/>
        </w:rPr>
      </w:pPr>
      <w:r>
        <w:rPr>
          <w:b/>
          <w:bCs/>
          <w:sz w:val="22"/>
          <w:szCs w:val="22"/>
        </w:rPr>
        <w:t>Čo povieš na nové rozšírenejšie vydanie</w:t>
      </w:r>
      <w:r w:rsidR="00B65397" w:rsidRPr="00E3683D">
        <w:rPr>
          <w:b/>
          <w:bCs/>
          <w:sz w:val="22"/>
          <w:szCs w:val="22"/>
        </w:rPr>
        <w:t xml:space="preserve"> </w:t>
      </w:r>
      <w:r w:rsidR="00B3340C">
        <w:rPr>
          <w:b/>
          <w:bCs/>
          <w:sz w:val="22"/>
          <w:szCs w:val="22"/>
        </w:rPr>
        <w:t>„</w:t>
      </w:r>
      <w:r w:rsidR="00B65397" w:rsidRPr="00E3683D">
        <w:rPr>
          <w:b/>
          <w:bCs/>
          <w:sz w:val="22"/>
          <w:szCs w:val="22"/>
        </w:rPr>
        <w:t>Bušovčana</w:t>
      </w:r>
      <w:r w:rsidR="00B3340C">
        <w:rPr>
          <w:b/>
          <w:bCs/>
          <w:sz w:val="22"/>
          <w:szCs w:val="22"/>
        </w:rPr>
        <w:t>“</w:t>
      </w:r>
      <w:r w:rsidR="00B65397" w:rsidRPr="00E3683D">
        <w:rPr>
          <w:b/>
          <w:bCs/>
          <w:sz w:val="22"/>
          <w:szCs w:val="22"/>
        </w:rPr>
        <w:t>?</w:t>
      </w:r>
    </w:p>
    <w:p w:rsidR="00B65397" w:rsidRPr="00E3683D" w:rsidRDefault="00B3340C" w:rsidP="00B65397">
      <w:pPr>
        <w:pStyle w:val="Normlnywebov"/>
        <w:spacing w:before="0" w:beforeAutospacing="0" w:after="0" w:afterAutospacing="0"/>
        <w:rPr>
          <w:sz w:val="22"/>
          <w:szCs w:val="22"/>
        </w:rPr>
      </w:pPr>
      <w:r>
        <w:rPr>
          <w:sz w:val="22"/>
          <w:szCs w:val="22"/>
        </w:rPr>
        <w:t>Na túto otázku by mali odpovedať naši občania, nakoľko som jedným z tých, ktorí o novej rozšírenejšej po</w:t>
      </w:r>
      <w:r w:rsidR="009D1F7D">
        <w:rPr>
          <w:sz w:val="22"/>
          <w:szCs w:val="22"/>
        </w:rPr>
        <w:t>dobe „Bušovčana“ rozhodli a tvoria ho.</w:t>
      </w:r>
      <w:r>
        <w:rPr>
          <w:sz w:val="22"/>
          <w:szCs w:val="22"/>
        </w:rPr>
        <w:t xml:space="preserve"> </w:t>
      </w:r>
    </w:p>
    <w:p w:rsidR="00B65397" w:rsidRPr="00E3683D" w:rsidRDefault="00B3340C" w:rsidP="00B65397">
      <w:pPr>
        <w:pStyle w:val="Normlnywebov"/>
        <w:numPr>
          <w:ilvl w:val="0"/>
          <w:numId w:val="34"/>
        </w:numPr>
        <w:spacing w:before="0" w:beforeAutospacing="0" w:after="0" w:afterAutospacing="0"/>
        <w:rPr>
          <w:sz w:val="22"/>
          <w:szCs w:val="22"/>
        </w:rPr>
      </w:pPr>
      <w:r>
        <w:rPr>
          <w:b/>
          <w:bCs/>
          <w:sz w:val="22"/>
          <w:szCs w:val="22"/>
        </w:rPr>
        <w:t>Málo ľudí posiela pripomienky alebo názory pre časopis „Bušovčan“. Čím myslíš, že to je</w:t>
      </w:r>
      <w:r w:rsidR="00B65397" w:rsidRPr="00E3683D">
        <w:rPr>
          <w:b/>
          <w:bCs/>
          <w:sz w:val="22"/>
          <w:szCs w:val="22"/>
        </w:rPr>
        <w:t>?</w:t>
      </w:r>
    </w:p>
    <w:p w:rsidR="00B65397" w:rsidRPr="00E3683D" w:rsidRDefault="00B3340C" w:rsidP="00B65397">
      <w:pPr>
        <w:pStyle w:val="Normlnywebov"/>
        <w:spacing w:before="0" w:beforeAutospacing="0" w:after="0" w:afterAutospacing="0"/>
        <w:rPr>
          <w:sz w:val="22"/>
          <w:szCs w:val="22"/>
        </w:rPr>
      </w:pPr>
      <w:r>
        <w:rPr>
          <w:sz w:val="22"/>
          <w:szCs w:val="22"/>
        </w:rPr>
        <w:t xml:space="preserve">Skôr ma mrzí, že nikto </w:t>
      </w:r>
      <w:r w:rsidR="00707A0A">
        <w:rPr>
          <w:sz w:val="22"/>
          <w:szCs w:val="22"/>
        </w:rPr>
        <w:t xml:space="preserve">neposiela pripomienky, </w:t>
      </w:r>
      <w:r>
        <w:rPr>
          <w:sz w:val="22"/>
          <w:szCs w:val="22"/>
        </w:rPr>
        <w:t>názory či návrhy k vedeniu a riadeniu obce. Každý má p</w:t>
      </w:r>
      <w:r w:rsidR="00AF4400">
        <w:rPr>
          <w:sz w:val="22"/>
          <w:szCs w:val="22"/>
        </w:rPr>
        <w:t>rávo sa vyjadriť</w:t>
      </w:r>
      <w:r>
        <w:rPr>
          <w:sz w:val="22"/>
          <w:szCs w:val="22"/>
        </w:rPr>
        <w:t>. Každý sa môže vyjadriť aj k tomu, čo by bolo dobré a prospešné urobiť v</w:t>
      </w:r>
      <w:r w:rsidR="00AF4400">
        <w:rPr>
          <w:sz w:val="22"/>
          <w:szCs w:val="22"/>
        </w:rPr>
        <w:t> </w:t>
      </w:r>
      <w:r>
        <w:rPr>
          <w:sz w:val="22"/>
          <w:szCs w:val="22"/>
        </w:rPr>
        <w:t>obci</w:t>
      </w:r>
      <w:r w:rsidR="00AF4400">
        <w:rPr>
          <w:sz w:val="22"/>
          <w:szCs w:val="22"/>
        </w:rPr>
        <w:t>,</w:t>
      </w:r>
      <w:r>
        <w:rPr>
          <w:sz w:val="22"/>
          <w:szCs w:val="22"/>
        </w:rPr>
        <w:t xml:space="preserve"> a tým aj pre nás všetkých. </w:t>
      </w:r>
      <w:r w:rsidR="00AF4400">
        <w:rPr>
          <w:sz w:val="22"/>
          <w:szCs w:val="22"/>
        </w:rPr>
        <w:t>A s</w:t>
      </w:r>
      <w:r w:rsidR="00B65397" w:rsidRPr="00E3683D">
        <w:rPr>
          <w:sz w:val="22"/>
          <w:szCs w:val="22"/>
        </w:rPr>
        <w:t xml:space="preserve">chránku </w:t>
      </w:r>
      <w:r w:rsidR="00AF4400">
        <w:rPr>
          <w:sz w:val="22"/>
          <w:szCs w:val="22"/>
        </w:rPr>
        <w:t xml:space="preserve">pred OÚ </w:t>
      </w:r>
      <w:r w:rsidR="00B65397" w:rsidRPr="00E3683D">
        <w:rPr>
          <w:sz w:val="22"/>
          <w:szCs w:val="22"/>
        </w:rPr>
        <w:t xml:space="preserve">sme zriadili </w:t>
      </w:r>
      <w:r w:rsidR="00707A0A">
        <w:rPr>
          <w:sz w:val="22"/>
          <w:szCs w:val="22"/>
        </w:rPr>
        <w:t xml:space="preserve">predovšetkým </w:t>
      </w:r>
      <w:r w:rsidR="00B65397" w:rsidRPr="00E3683D">
        <w:rPr>
          <w:sz w:val="22"/>
          <w:szCs w:val="22"/>
        </w:rPr>
        <w:t>za účelom podávania pripomienok, návrhov a podnetov občanov</w:t>
      </w:r>
      <w:r>
        <w:rPr>
          <w:sz w:val="22"/>
          <w:szCs w:val="22"/>
        </w:rPr>
        <w:t xml:space="preserve"> </w:t>
      </w:r>
      <w:r w:rsidR="00AF4400">
        <w:rPr>
          <w:sz w:val="22"/>
          <w:szCs w:val="22"/>
        </w:rPr>
        <w:t>k </w:t>
      </w:r>
      <w:r w:rsidR="00707A0A">
        <w:rPr>
          <w:sz w:val="22"/>
          <w:szCs w:val="22"/>
        </w:rPr>
        <w:t>celkovej situácii v našej obci, nielen k „Bušovčanovi“.</w:t>
      </w:r>
    </w:p>
    <w:p w:rsidR="00B65397" w:rsidRPr="00E3683D" w:rsidRDefault="00B65397" w:rsidP="00B65397">
      <w:pPr>
        <w:pStyle w:val="Normlnywebov"/>
        <w:numPr>
          <w:ilvl w:val="0"/>
          <w:numId w:val="34"/>
        </w:numPr>
        <w:spacing w:before="0" w:beforeAutospacing="0" w:after="0" w:afterAutospacing="0"/>
        <w:rPr>
          <w:sz w:val="22"/>
          <w:szCs w:val="22"/>
        </w:rPr>
      </w:pPr>
      <w:r>
        <w:rPr>
          <w:b/>
          <w:bCs/>
          <w:sz w:val="22"/>
          <w:szCs w:val="22"/>
        </w:rPr>
        <w:t>Č</w:t>
      </w:r>
      <w:r w:rsidR="00707A0A">
        <w:rPr>
          <w:b/>
          <w:bCs/>
          <w:sz w:val="22"/>
          <w:szCs w:val="22"/>
        </w:rPr>
        <w:t>o povieš na reprezentovanie, záujem a výsledky našich mladých členov DHZ</w:t>
      </w:r>
      <w:r w:rsidRPr="00E3683D">
        <w:rPr>
          <w:b/>
          <w:bCs/>
          <w:sz w:val="22"/>
          <w:szCs w:val="22"/>
        </w:rPr>
        <w:t>?</w:t>
      </w:r>
    </w:p>
    <w:p w:rsidR="00B65397" w:rsidRPr="00E3683D" w:rsidRDefault="00707A0A" w:rsidP="00B65397">
      <w:pPr>
        <w:pStyle w:val="Normlnywebov"/>
        <w:spacing w:before="0" w:beforeAutospacing="0" w:after="0" w:afterAutospacing="0"/>
        <w:rPr>
          <w:sz w:val="22"/>
          <w:szCs w:val="22"/>
        </w:rPr>
      </w:pPr>
      <w:r w:rsidRPr="00E3683D">
        <w:rPr>
          <w:sz w:val="22"/>
          <w:szCs w:val="22"/>
        </w:rPr>
        <w:t xml:space="preserve">Záujem mladých ľudí a detí o šport ma veľmi teší. </w:t>
      </w:r>
      <w:r>
        <w:rPr>
          <w:sz w:val="22"/>
          <w:szCs w:val="22"/>
        </w:rPr>
        <w:t>A nehovorím to len z pohľadu učiteľa telesnej a športovej výchovy. Naši chlapci nás, aj keď nie za obec, ale školu, výborne reprezentujú aj na rôznych športových súťažiach,  kde sú veľmi úspešní. Aj vďaka nim má ZŠ Štefánikova dobré meno na športových súťažiach. A naši mlad</w:t>
      </w:r>
      <w:r w:rsidR="009D1F7D">
        <w:rPr>
          <w:sz w:val="22"/>
          <w:szCs w:val="22"/>
        </w:rPr>
        <w:t>í hasiči dosahujú ozaj</w:t>
      </w:r>
      <w:r w:rsidR="00A1724F">
        <w:rPr>
          <w:sz w:val="22"/>
          <w:szCs w:val="22"/>
        </w:rPr>
        <w:t xml:space="preserve"> </w:t>
      </w:r>
      <w:r>
        <w:rPr>
          <w:sz w:val="22"/>
          <w:szCs w:val="22"/>
        </w:rPr>
        <w:t>výborné</w:t>
      </w:r>
      <w:r w:rsidR="00882169">
        <w:rPr>
          <w:sz w:val="22"/>
          <w:szCs w:val="22"/>
        </w:rPr>
        <w:t xml:space="preserve"> výsledky. Aj touto cestou sa i</w:t>
      </w:r>
      <w:r>
        <w:rPr>
          <w:sz w:val="22"/>
          <w:szCs w:val="22"/>
        </w:rPr>
        <w:t>m chcem poďakovať a</w:t>
      </w:r>
      <w:r w:rsidR="00882169">
        <w:rPr>
          <w:sz w:val="22"/>
          <w:szCs w:val="22"/>
        </w:rPr>
        <w:t> </w:t>
      </w:r>
      <w:r>
        <w:rPr>
          <w:sz w:val="22"/>
          <w:szCs w:val="22"/>
        </w:rPr>
        <w:t>zaželať</w:t>
      </w:r>
      <w:r w:rsidR="00882169">
        <w:rPr>
          <w:sz w:val="22"/>
          <w:szCs w:val="22"/>
        </w:rPr>
        <w:t>, aby mali stále toľko chuti robiť niečo užitočné a zároveň robiť dobré meno našej obci.</w:t>
      </w:r>
    </w:p>
    <w:p w:rsidR="00B65397" w:rsidRPr="00E3683D" w:rsidRDefault="00B65397" w:rsidP="00B65397">
      <w:pPr>
        <w:pStyle w:val="Normlnywebov"/>
        <w:numPr>
          <w:ilvl w:val="0"/>
          <w:numId w:val="34"/>
        </w:numPr>
        <w:spacing w:before="0" w:beforeAutospacing="0" w:after="0" w:afterAutospacing="0"/>
        <w:rPr>
          <w:sz w:val="22"/>
          <w:szCs w:val="22"/>
        </w:rPr>
      </w:pPr>
      <w:r>
        <w:rPr>
          <w:b/>
          <w:bCs/>
          <w:sz w:val="22"/>
          <w:szCs w:val="22"/>
        </w:rPr>
        <w:t xml:space="preserve"> </w:t>
      </w:r>
      <w:r w:rsidR="00882169">
        <w:rPr>
          <w:b/>
          <w:bCs/>
          <w:sz w:val="22"/>
          <w:szCs w:val="22"/>
        </w:rPr>
        <w:t>Čo by si odkázal alebo rád povedal občanom Bušoviec</w:t>
      </w:r>
      <w:r w:rsidRPr="00E3683D">
        <w:rPr>
          <w:b/>
          <w:bCs/>
          <w:sz w:val="22"/>
          <w:szCs w:val="22"/>
        </w:rPr>
        <w:t>?</w:t>
      </w:r>
    </w:p>
    <w:p w:rsidR="00B65397" w:rsidRPr="00E3683D" w:rsidRDefault="00882169" w:rsidP="00B65397">
      <w:pPr>
        <w:pStyle w:val="Normlnywebov"/>
        <w:spacing w:before="0" w:beforeAutospacing="0" w:after="0" w:afterAutospacing="0"/>
        <w:rPr>
          <w:sz w:val="22"/>
          <w:szCs w:val="22"/>
        </w:rPr>
      </w:pPr>
      <w:r>
        <w:rPr>
          <w:sz w:val="22"/>
          <w:szCs w:val="22"/>
        </w:rPr>
        <w:t xml:space="preserve">Hlavne to, aby ak majú nejaké nápady a pripomienky, aby sa nebáli to napísať a vložiť do schránky pred OÚ. Len tak aj my môžeme vedieť, čo konkrétne je potrebné riešiť. A keď to bude dobrá a zrealizovateľná myšlienka, tak sa tomu brániť nebudeme. Tešíme sa na vzájomnú spoluprácu. </w:t>
      </w:r>
    </w:p>
    <w:p w:rsidR="0095761F" w:rsidRPr="00A9224A" w:rsidRDefault="00A93F51" w:rsidP="00EA444E">
      <w:pPr>
        <w:spacing w:line="240" w:lineRule="auto"/>
        <w:rPr>
          <w:sz w:val="22"/>
        </w:rPr>
      </w:pPr>
      <w:r w:rsidRPr="007459F0">
        <w:rPr>
          <w:sz w:val="22"/>
        </w:rPr>
        <w:t xml:space="preserve">                </w:t>
      </w:r>
      <w:r w:rsidRPr="007459F0">
        <w:rPr>
          <w:rFonts w:cs="Times New Roman"/>
          <w:b/>
          <w:sz w:val="22"/>
          <w:u w:val="single"/>
        </w:rPr>
        <w:t xml:space="preserve">  </w:t>
      </w:r>
      <w:r w:rsidRPr="007459F0">
        <w:rPr>
          <w:sz w:val="22"/>
        </w:rPr>
        <w:t xml:space="preserve">                                                                                                                                                                                      </w:t>
      </w:r>
    </w:p>
    <w:p w:rsidR="00970AEA" w:rsidRPr="007459F0" w:rsidRDefault="00970AEA" w:rsidP="00970AEA">
      <w:pPr>
        <w:spacing w:line="240" w:lineRule="auto"/>
        <w:rPr>
          <w:rFonts w:cs="Times New Roman"/>
          <w:b/>
          <w:sz w:val="22"/>
          <w:u w:val="single"/>
        </w:rPr>
      </w:pPr>
      <w:r w:rsidRPr="007459F0">
        <w:rPr>
          <w:rFonts w:cs="Times New Roman"/>
          <w:b/>
          <w:sz w:val="22"/>
          <w:u w:val="single"/>
        </w:rPr>
        <w:t>Spomíname</w:t>
      </w:r>
      <w:r w:rsidR="007F3273" w:rsidRPr="007459F0">
        <w:rPr>
          <w:rFonts w:cs="Times New Roman"/>
          <w:b/>
          <w:sz w:val="22"/>
          <w:u w:val="single"/>
        </w:rPr>
        <w:t xml:space="preserve">  </w:t>
      </w:r>
      <w:r w:rsidR="007F3273" w:rsidRPr="007459F0">
        <w:rPr>
          <w:rFonts w:cs="Times New Roman"/>
          <w:sz w:val="22"/>
        </w:rPr>
        <w:t xml:space="preserve">  </w:t>
      </w:r>
      <w:r w:rsidR="007F3273" w:rsidRPr="007459F0">
        <w:rPr>
          <w:rFonts w:cs="Times New Roman"/>
          <w:noProof/>
          <w:sz w:val="22"/>
          <w:lang w:eastAsia="sk-SK"/>
        </w:rPr>
        <w:drawing>
          <wp:inline distT="0" distB="0" distL="0" distR="0">
            <wp:extent cx="504825" cy="376678"/>
            <wp:effectExtent l="19050" t="0" r="9525" b="0"/>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4825" cy="376678"/>
                    </a:xfrm>
                    <a:prstGeom prst="rect">
                      <a:avLst/>
                    </a:prstGeom>
                    <a:noFill/>
                    <a:ln w="9525">
                      <a:noFill/>
                      <a:miter lim="800000"/>
                      <a:headEnd/>
                      <a:tailEnd/>
                    </a:ln>
                  </pic:spPr>
                </pic:pic>
              </a:graphicData>
            </a:graphic>
          </wp:inline>
        </w:drawing>
      </w:r>
      <w:r w:rsidR="007F3273" w:rsidRPr="007459F0">
        <w:rPr>
          <w:rFonts w:cs="Times New Roman"/>
          <w:sz w:val="22"/>
        </w:rPr>
        <w:t xml:space="preserve"> </w:t>
      </w:r>
    </w:p>
    <w:p w:rsidR="00970AEA" w:rsidRPr="007459F0" w:rsidRDefault="00970AEA" w:rsidP="00970AEA">
      <w:pPr>
        <w:spacing w:line="240" w:lineRule="auto"/>
        <w:rPr>
          <w:rFonts w:cs="Times New Roman"/>
          <w:b/>
          <w:sz w:val="22"/>
          <w:u w:val="single"/>
        </w:rPr>
      </w:pPr>
    </w:p>
    <w:p w:rsidR="007459F0" w:rsidRDefault="008C6B4A" w:rsidP="00970AEA">
      <w:pPr>
        <w:spacing w:line="240" w:lineRule="auto"/>
        <w:rPr>
          <w:rFonts w:cs="Times New Roman"/>
          <w:sz w:val="22"/>
        </w:rPr>
      </w:pPr>
      <w:r>
        <w:rPr>
          <w:rFonts w:cs="Times New Roman"/>
          <w:i/>
          <w:sz w:val="22"/>
        </w:rPr>
        <w:t>+ Ján Malec</w:t>
      </w:r>
      <w:r>
        <w:rPr>
          <w:rFonts w:cs="Times New Roman"/>
          <w:sz w:val="22"/>
        </w:rPr>
        <w:t xml:space="preserve">     nedožitých 88</w:t>
      </w:r>
      <w:r w:rsidR="00970AEA" w:rsidRPr="007459F0">
        <w:rPr>
          <w:rFonts w:cs="Times New Roman"/>
          <w:sz w:val="22"/>
        </w:rPr>
        <w:t xml:space="preserve"> rokov      </w:t>
      </w:r>
    </w:p>
    <w:p w:rsidR="00970AEA" w:rsidRPr="007459F0" w:rsidRDefault="00970AEA" w:rsidP="00970AEA">
      <w:pPr>
        <w:spacing w:line="240" w:lineRule="auto"/>
        <w:rPr>
          <w:rFonts w:cs="Times New Roman"/>
          <w:sz w:val="22"/>
        </w:rPr>
      </w:pPr>
      <w:r w:rsidRPr="007459F0">
        <w:rPr>
          <w:rFonts w:cs="Times New Roman"/>
          <w:sz w:val="22"/>
        </w:rPr>
        <w:t xml:space="preserve">             </w:t>
      </w:r>
    </w:p>
    <w:p w:rsidR="00970AEA" w:rsidRPr="007459F0" w:rsidRDefault="008C6B4A" w:rsidP="00970AEA">
      <w:pPr>
        <w:spacing w:line="240" w:lineRule="auto"/>
        <w:rPr>
          <w:rFonts w:cs="Times New Roman"/>
          <w:sz w:val="22"/>
        </w:rPr>
      </w:pPr>
      <w:r>
        <w:rPr>
          <w:rFonts w:cs="Times New Roman"/>
          <w:sz w:val="22"/>
        </w:rPr>
        <w:t>Odpočinutie večné daj mu, Pane, a svetlo večné nech mu svieti, nech odpočíva</w:t>
      </w:r>
      <w:r w:rsidR="00970AEA" w:rsidRPr="007459F0">
        <w:rPr>
          <w:rFonts w:cs="Times New Roman"/>
          <w:sz w:val="22"/>
        </w:rPr>
        <w:t xml:space="preserve"> v pokoji.</w:t>
      </w:r>
    </w:p>
    <w:p w:rsidR="009A3A91" w:rsidRDefault="009A3A91" w:rsidP="0095761F">
      <w:pPr>
        <w:spacing w:line="240" w:lineRule="auto"/>
        <w:rPr>
          <w:rFonts w:cs="Times New Roman"/>
          <w:b/>
          <w:sz w:val="22"/>
          <w:u w:val="single"/>
        </w:rPr>
      </w:pPr>
    </w:p>
    <w:p w:rsidR="0020147C" w:rsidRPr="007459F0" w:rsidRDefault="0020147C" w:rsidP="0020147C">
      <w:pPr>
        <w:spacing w:line="240" w:lineRule="auto"/>
        <w:rPr>
          <w:rFonts w:cs="Times New Roman"/>
          <w:b/>
          <w:sz w:val="22"/>
          <w:u w:val="single"/>
        </w:rPr>
      </w:pPr>
      <w:r w:rsidRPr="007459F0">
        <w:rPr>
          <w:rFonts w:cs="Times New Roman"/>
          <w:b/>
          <w:sz w:val="22"/>
          <w:u w:val="single"/>
        </w:rPr>
        <w:t>Jubilanti</w:t>
      </w:r>
    </w:p>
    <w:p w:rsidR="001B5643" w:rsidRPr="007459F0" w:rsidRDefault="001B5643" w:rsidP="00026302">
      <w:pPr>
        <w:spacing w:line="240" w:lineRule="auto"/>
        <w:rPr>
          <w:rFonts w:cs="Times New Roman"/>
          <w:b/>
          <w:sz w:val="22"/>
          <w:u w:val="single"/>
        </w:rPr>
      </w:pPr>
    </w:p>
    <w:p w:rsidR="00026302" w:rsidRPr="007459F0" w:rsidRDefault="00026302" w:rsidP="00026302">
      <w:pPr>
        <w:spacing w:line="240" w:lineRule="auto"/>
        <w:rPr>
          <w:rFonts w:cs="Times New Roman"/>
          <w:sz w:val="22"/>
        </w:rPr>
      </w:pPr>
      <w:r w:rsidRPr="007459F0">
        <w:rPr>
          <w:rFonts w:cs="Times New Roman"/>
          <w:sz w:val="22"/>
        </w:rPr>
        <w:t xml:space="preserve">Nech každý deň je pre Vás slávnostný a úsmev nevymizne z pier Vám radostný. </w:t>
      </w:r>
    </w:p>
    <w:p w:rsidR="00026302" w:rsidRPr="007459F0" w:rsidRDefault="00026302" w:rsidP="00026302">
      <w:pPr>
        <w:spacing w:line="240" w:lineRule="auto"/>
        <w:rPr>
          <w:rFonts w:cs="Times New Roman"/>
          <w:sz w:val="22"/>
        </w:rPr>
      </w:pPr>
      <w:r w:rsidRPr="007459F0">
        <w:rPr>
          <w:rFonts w:cs="Times New Roman"/>
          <w:sz w:val="22"/>
        </w:rPr>
        <w:t>Zdravie nech Vám slúži ešte dlhé roky, šťastné nech sú všetky Vaše ďalšie kroky.</w:t>
      </w:r>
    </w:p>
    <w:p w:rsidR="004F253C" w:rsidRPr="007459F0" w:rsidRDefault="00A9224A" w:rsidP="00026302">
      <w:pPr>
        <w:spacing w:line="240" w:lineRule="auto"/>
        <w:rPr>
          <w:rFonts w:cs="Times New Roman"/>
          <w:sz w:val="22"/>
        </w:rPr>
      </w:pPr>
      <w:r>
        <w:rPr>
          <w:rFonts w:cs="Times New Roman"/>
          <w:noProof/>
          <w:sz w:val="22"/>
          <w:lang w:eastAsia="sk-SK"/>
        </w:rPr>
        <w:drawing>
          <wp:anchor distT="0" distB="0" distL="114300" distR="114300" simplePos="0" relativeHeight="251674624" behindDoc="0" locked="0" layoutInCell="1" allowOverlap="1">
            <wp:simplePos x="0" y="0"/>
            <wp:positionH relativeFrom="column">
              <wp:posOffset>-81915</wp:posOffset>
            </wp:positionH>
            <wp:positionV relativeFrom="paragraph">
              <wp:posOffset>325120</wp:posOffset>
            </wp:positionV>
            <wp:extent cx="1524000" cy="1168400"/>
            <wp:effectExtent l="19050" t="0" r="0" b="0"/>
            <wp:wrapSquare wrapText="bothSides"/>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524000" cy="1168400"/>
                    </a:xfrm>
                    <a:prstGeom prst="rect">
                      <a:avLst/>
                    </a:prstGeom>
                    <a:noFill/>
                    <a:ln w="9525">
                      <a:noFill/>
                      <a:miter lim="800000"/>
                      <a:headEnd/>
                      <a:tailEnd/>
                    </a:ln>
                  </pic:spPr>
                </pic:pic>
              </a:graphicData>
            </a:graphic>
          </wp:anchor>
        </w:drawing>
      </w:r>
    </w:p>
    <w:tbl>
      <w:tblPr>
        <w:tblStyle w:val="Mriekatabuky"/>
        <w:tblpPr w:leftFromText="141" w:rightFromText="141" w:vertAnchor="text" w:horzAnchor="page" w:tblpX="3598"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119"/>
        <w:gridCol w:w="1843"/>
      </w:tblGrid>
      <w:tr w:rsidR="007077E9" w:rsidRPr="007459F0" w:rsidTr="007077E9">
        <w:tc>
          <w:tcPr>
            <w:tcW w:w="1701" w:type="dxa"/>
          </w:tcPr>
          <w:p w:rsidR="007077E9" w:rsidRPr="007459F0" w:rsidRDefault="007077E9" w:rsidP="007077E9">
            <w:pPr>
              <w:rPr>
                <w:rFonts w:cs="Times New Roman"/>
              </w:rPr>
            </w:pPr>
            <w:r>
              <w:rPr>
                <w:rFonts w:cs="Times New Roman"/>
              </w:rPr>
              <w:t>Január 2012</w:t>
            </w:r>
            <w:r w:rsidRPr="007459F0">
              <w:rPr>
                <w:rFonts w:cs="Times New Roman"/>
              </w:rPr>
              <w:t>:</w:t>
            </w:r>
          </w:p>
        </w:tc>
        <w:tc>
          <w:tcPr>
            <w:tcW w:w="3119" w:type="dxa"/>
          </w:tcPr>
          <w:p w:rsidR="007077E9" w:rsidRPr="007459F0" w:rsidRDefault="007077E9" w:rsidP="007077E9">
            <w:pPr>
              <w:jc w:val="right"/>
              <w:rPr>
                <w:rFonts w:cs="Times New Roman"/>
                <w:i/>
              </w:rPr>
            </w:pPr>
            <w:r>
              <w:rPr>
                <w:rFonts w:cs="Times New Roman"/>
                <w:i/>
              </w:rPr>
              <w:t>Jozef Nadebský</w:t>
            </w:r>
          </w:p>
        </w:tc>
        <w:tc>
          <w:tcPr>
            <w:tcW w:w="1843" w:type="dxa"/>
          </w:tcPr>
          <w:p w:rsidR="007077E9" w:rsidRPr="007459F0" w:rsidRDefault="007077E9" w:rsidP="007077E9">
            <w:pPr>
              <w:jc w:val="right"/>
              <w:rPr>
                <w:b/>
                <w:bCs/>
              </w:rPr>
            </w:pPr>
            <w:r>
              <w:rPr>
                <w:rFonts w:cs="Times New Roman"/>
              </w:rPr>
              <w:t xml:space="preserve"> 80 </w:t>
            </w:r>
            <w:r w:rsidRPr="007459F0">
              <w:rPr>
                <w:rFonts w:cs="Times New Roman"/>
              </w:rPr>
              <w:t>rokov</w:t>
            </w:r>
          </w:p>
        </w:tc>
      </w:tr>
      <w:tr w:rsidR="007077E9" w:rsidRPr="007459F0" w:rsidTr="007077E9">
        <w:tc>
          <w:tcPr>
            <w:tcW w:w="1701" w:type="dxa"/>
          </w:tcPr>
          <w:p w:rsidR="007077E9" w:rsidRPr="007459F0" w:rsidRDefault="007077E9" w:rsidP="007077E9">
            <w:pPr>
              <w:rPr>
                <w:rFonts w:cs="Times New Roman"/>
              </w:rPr>
            </w:pPr>
          </w:p>
        </w:tc>
        <w:tc>
          <w:tcPr>
            <w:tcW w:w="3119" w:type="dxa"/>
          </w:tcPr>
          <w:p w:rsidR="007077E9" w:rsidRPr="007459F0" w:rsidRDefault="007077E9" w:rsidP="007077E9">
            <w:pPr>
              <w:jc w:val="right"/>
              <w:rPr>
                <w:rFonts w:cs="Times New Roman"/>
                <w:i/>
              </w:rPr>
            </w:pPr>
            <w:r>
              <w:rPr>
                <w:rFonts w:cs="Times New Roman"/>
                <w:i/>
              </w:rPr>
              <w:t>Mária Bolcarovičová</w:t>
            </w:r>
          </w:p>
        </w:tc>
        <w:tc>
          <w:tcPr>
            <w:tcW w:w="1843" w:type="dxa"/>
          </w:tcPr>
          <w:p w:rsidR="007077E9" w:rsidRPr="007459F0" w:rsidRDefault="007077E9" w:rsidP="007077E9">
            <w:pPr>
              <w:jc w:val="right"/>
              <w:rPr>
                <w:rFonts w:cs="Times New Roman"/>
              </w:rPr>
            </w:pPr>
            <w:r>
              <w:rPr>
                <w:rFonts w:cs="Times New Roman"/>
              </w:rPr>
              <w:t>70</w:t>
            </w:r>
            <w:r w:rsidRPr="007459F0">
              <w:rPr>
                <w:rFonts w:cs="Times New Roman"/>
              </w:rPr>
              <w:t xml:space="preserve"> rokov</w:t>
            </w:r>
          </w:p>
        </w:tc>
      </w:tr>
      <w:tr w:rsidR="007077E9" w:rsidRPr="007459F0" w:rsidTr="007077E9">
        <w:tc>
          <w:tcPr>
            <w:tcW w:w="1701" w:type="dxa"/>
          </w:tcPr>
          <w:p w:rsidR="007077E9" w:rsidRPr="007459F0" w:rsidRDefault="007077E9" w:rsidP="007077E9">
            <w:pPr>
              <w:rPr>
                <w:rFonts w:cs="Times New Roman"/>
              </w:rPr>
            </w:pPr>
          </w:p>
        </w:tc>
        <w:tc>
          <w:tcPr>
            <w:tcW w:w="3119" w:type="dxa"/>
          </w:tcPr>
          <w:p w:rsidR="007077E9" w:rsidRPr="007459F0" w:rsidRDefault="007077E9" w:rsidP="007077E9">
            <w:pPr>
              <w:jc w:val="right"/>
              <w:rPr>
                <w:rFonts w:cs="Times New Roman"/>
                <w:i/>
              </w:rPr>
            </w:pPr>
            <w:r>
              <w:rPr>
                <w:rFonts w:cs="Times New Roman"/>
                <w:i/>
              </w:rPr>
              <w:t>Ján Pňakovič</w:t>
            </w:r>
          </w:p>
        </w:tc>
        <w:tc>
          <w:tcPr>
            <w:tcW w:w="1843" w:type="dxa"/>
          </w:tcPr>
          <w:p w:rsidR="007077E9" w:rsidRPr="007459F0" w:rsidRDefault="007077E9" w:rsidP="007077E9">
            <w:pPr>
              <w:jc w:val="right"/>
              <w:rPr>
                <w:rFonts w:cs="Times New Roman"/>
              </w:rPr>
            </w:pPr>
            <w:r>
              <w:rPr>
                <w:rFonts w:cs="Times New Roman"/>
              </w:rPr>
              <w:t>65</w:t>
            </w:r>
            <w:r w:rsidRPr="007459F0">
              <w:rPr>
                <w:rFonts w:cs="Times New Roman"/>
              </w:rPr>
              <w:t xml:space="preserve"> rokov</w:t>
            </w:r>
          </w:p>
        </w:tc>
      </w:tr>
      <w:tr w:rsidR="007077E9" w:rsidRPr="007459F0" w:rsidTr="007077E9">
        <w:tc>
          <w:tcPr>
            <w:tcW w:w="1701" w:type="dxa"/>
          </w:tcPr>
          <w:p w:rsidR="007077E9" w:rsidRPr="007459F0" w:rsidRDefault="007077E9" w:rsidP="007077E9">
            <w:pPr>
              <w:rPr>
                <w:rFonts w:cs="Times New Roman"/>
              </w:rPr>
            </w:pPr>
            <w:r>
              <w:rPr>
                <w:rFonts w:cs="Times New Roman"/>
              </w:rPr>
              <w:t>Február 2012</w:t>
            </w:r>
            <w:r w:rsidRPr="007459F0">
              <w:rPr>
                <w:rFonts w:cs="Times New Roman"/>
              </w:rPr>
              <w:t>:</w:t>
            </w:r>
          </w:p>
        </w:tc>
        <w:tc>
          <w:tcPr>
            <w:tcW w:w="3119" w:type="dxa"/>
          </w:tcPr>
          <w:p w:rsidR="007077E9" w:rsidRPr="007459F0" w:rsidRDefault="007077E9" w:rsidP="007077E9">
            <w:pPr>
              <w:jc w:val="right"/>
              <w:rPr>
                <w:rFonts w:cs="Times New Roman"/>
                <w:i/>
              </w:rPr>
            </w:pPr>
            <w:r>
              <w:rPr>
                <w:rFonts w:cs="Times New Roman"/>
                <w:i/>
              </w:rPr>
              <w:t>Anna Pitvorová</w:t>
            </w:r>
          </w:p>
        </w:tc>
        <w:tc>
          <w:tcPr>
            <w:tcW w:w="1843" w:type="dxa"/>
          </w:tcPr>
          <w:p w:rsidR="007077E9" w:rsidRPr="007459F0" w:rsidRDefault="007077E9" w:rsidP="007077E9">
            <w:pPr>
              <w:jc w:val="right"/>
              <w:rPr>
                <w:rFonts w:cs="Times New Roman"/>
              </w:rPr>
            </w:pPr>
            <w:r>
              <w:rPr>
                <w:rFonts w:cs="Times New Roman"/>
              </w:rPr>
              <w:t>89</w:t>
            </w:r>
            <w:r w:rsidRPr="007459F0">
              <w:rPr>
                <w:rFonts w:cs="Times New Roman"/>
              </w:rPr>
              <w:t xml:space="preserve"> rokov</w:t>
            </w:r>
          </w:p>
        </w:tc>
      </w:tr>
      <w:tr w:rsidR="007077E9" w:rsidRPr="007459F0" w:rsidTr="00707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01" w:type="dxa"/>
            <w:tcBorders>
              <w:top w:val="nil"/>
              <w:left w:val="nil"/>
              <w:bottom w:val="nil"/>
              <w:right w:val="nil"/>
            </w:tcBorders>
          </w:tcPr>
          <w:p w:rsidR="007077E9" w:rsidRPr="007459F0" w:rsidRDefault="007077E9" w:rsidP="007077E9">
            <w:pPr>
              <w:rPr>
                <w:rFonts w:cs="Times New Roman"/>
              </w:rPr>
            </w:pPr>
          </w:p>
        </w:tc>
        <w:tc>
          <w:tcPr>
            <w:tcW w:w="3119" w:type="dxa"/>
            <w:tcBorders>
              <w:top w:val="nil"/>
              <w:left w:val="nil"/>
              <w:bottom w:val="nil"/>
              <w:right w:val="nil"/>
            </w:tcBorders>
          </w:tcPr>
          <w:p w:rsidR="007077E9" w:rsidRPr="007459F0" w:rsidRDefault="007077E9" w:rsidP="007077E9">
            <w:pPr>
              <w:jc w:val="right"/>
              <w:rPr>
                <w:rFonts w:cs="Times New Roman"/>
                <w:i/>
              </w:rPr>
            </w:pPr>
            <w:r>
              <w:rPr>
                <w:rFonts w:cs="Times New Roman"/>
                <w:i/>
              </w:rPr>
              <w:t>Anna Halčinová</w:t>
            </w:r>
          </w:p>
        </w:tc>
        <w:tc>
          <w:tcPr>
            <w:tcW w:w="1843" w:type="dxa"/>
            <w:tcBorders>
              <w:top w:val="nil"/>
              <w:left w:val="nil"/>
              <w:bottom w:val="nil"/>
              <w:right w:val="nil"/>
            </w:tcBorders>
          </w:tcPr>
          <w:p w:rsidR="007077E9" w:rsidRPr="007459F0" w:rsidRDefault="007077E9" w:rsidP="007077E9">
            <w:pPr>
              <w:jc w:val="right"/>
              <w:rPr>
                <w:b/>
                <w:bCs/>
              </w:rPr>
            </w:pPr>
            <w:r>
              <w:rPr>
                <w:rFonts w:cs="Times New Roman"/>
              </w:rPr>
              <w:t xml:space="preserve"> 86</w:t>
            </w:r>
            <w:r w:rsidRPr="007459F0">
              <w:rPr>
                <w:rFonts w:cs="Times New Roman"/>
              </w:rPr>
              <w:t xml:space="preserve"> rokov</w:t>
            </w:r>
          </w:p>
        </w:tc>
      </w:tr>
      <w:tr w:rsidR="007077E9" w:rsidRPr="007459F0" w:rsidTr="00707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01" w:type="dxa"/>
            <w:tcBorders>
              <w:top w:val="nil"/>
              <w:left w:val="nil"/>
              <w:bottom w:val="nil"/>
              <w:right w:val="nil"/>
            </w:tcBorders>
          </w:tcPr>
          <w:p w:rsidR="007077E9" w:rsidRPr="007459F0" w:rsidRDefault="007077E9" w:rsidP="007077E9">
            <w:pPr>
              <w:rPr>
                <w:rFonts w:cs="Times New Roman"/>
              </w:rPr>
            </w:pPr>
          </w:p>
        </w:tc>
        <w:tc>
          <w:tcPr>
            <w:tcW w:w="3119" w:type="dxa"/>
            <w:tcBorders>
              <w:top w:val="nil"/>
              <w:left w:val="nil"/>
              <w:bottom w:val="nil"/>
              <w:right w:val="nil"/>
            </w:tcBorders>
          </w:tcPr>
          <w:p w:rsidR="007077E9" w:rsidRPr="007459F0" w:rsidRDefault="007077E9" w:rsidP="007077E9">
            <w:pPr>
              <w:jc w:val="right"/>
              <w:rPr>
                <w:rFonts w:cs="Times New Roman"/>
                <w:i/>
              </w:rPr>
            </w:pPr>
            <w:r>
              <w:rPr>
                <w:rFonts w:cs="Times New Roman"/>
                <w:i/>
              </w:rPr>
              <w:t>Anna Pňakovičová</w:t>
            </w:r>
          </w:p>
        </w:tc>
        <w:tc>
          <w:tcPr>
            <w:tcW w:w="1843" w:type="dxa"/>
            <w:tcBorders>
              <w:top w:val="nil"/>
              <w:left w:val="nil"/>
              <w:bottom w:val="nil"/>
              <w:right w:val="nil"/>
            </w:tcBorders>
          </w:tcPr>
          <w:p w:rsidR="007077E9" w:rsidRPr="007459F0" w:rsidRDefault="007077E9" w:rsidP="007077E9">
            <w:pPr>
              <w:jc w:val="right"/>
              <w:rPr>
                <w:rFonts w:cs="Times New Roman"/>
              </w:rPr>
            </w:pPr>
            <w:r>
              <w:rPr>
                <w:rFonts w:cs="Times New Roman"/>
              </w:rPr>
              <w:t>60</w:t>
            </w:r>
            <w:r w:rsidRPr="007459F0">
              <w:rPr>
                <w:rFonts w:cs="Times New Roman"/>
              </w:rPr>
              <w:t xml:space="preserve"> rokov</w:t>
            </w:r>
          </w:p>
        </w:tc>
      </w:tr>
      <w:tr w:rsidR="007077E9" w:rsidRPr="007459F0" w:rsidTr="00707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01" w:type="dxa"/>
            <w:tcBorders>
              <w:top w:val="nil"/>
              <w:left w:val="nil"/>
              <w:bottom w:val="nil"/>
              <w:right w:val="nil"/>
            </w:tcBorders>
          </w:tcPr>
          <w:p w:rsidR="007077E9" w:rsidRPr="007459F0" w:rsidRDefault="007077E9" w:rsidP="007077E9">
            <w:pPr>
              <w:rPr>
                <w:rFonts w:cs="Times New Roman"/>
              </w:rPr>
            </w:pPr>
          </w:p>
        </w:tc>
        <w:tc>
          <w:tcPr>
            <w:tcW w:w="3119" w:type="dxa"/>
            <w:tcBorders>
              <w:top w:val="nil"/>
              <w:left w:val="nil"/>
              <w:bottom w:val="nil"/>
              <w:right w:val="nil"/>
            </w:tcBorders>
          </w:tcPr>
          <w:p w:rsidR="007077E9" w:rsidRPr="007459F0" w:rsidRDefault="007077E9" w:rsidP="007077E9">
            <w:pPr>
              <w:jc w:val="right"/>
              <w:rPr>
                <w:rFonts w:cs="Times New Roman"/>
                <w:i/>
              </w:rPr>
            </w:pPr>
            <w:r>
              <w:rPr>
                <w:rFonts w:cs="Times New Roman"/>
                <w:i/>
              </w:rPr>
              <w:t>Agnesa Oháleková</w:t>
            </w:r>
          </w:p>
        </w:tc>
        <w:tc>
          <w:tcPr>
            <w:tcW w:w="1843" w:type="dxa"/>
            <w:tcBorders>
              <w:top w:val="nil"/>
              <w:left w:val="nil"/>
              <w:bottom w:val="nil"/>
              <w:right w:val="nil"/>
            </w:tcBorders>
          </w:tcPr>
          <w:p w:rsidR="007077E9" w:rsidRPr="007459F0" w:rsidRDefault="007077E9" w:rsidP="007077E9">
            <w:pPr>
              <w:jc w:val="right"/>
              <w:rPr>
                <w:rFonts w:cs="Times New Roman"/>
              </w:rPr>
            </w:pPr>
            <w:r>
              <w:rPr>
                <w:rFonts w:cs="Times New Roman"/>
              </w:rPr>
              <w:t>55</w:t>
            </w:r>
            <w:r w:rsidRPr="007459F0">
              <w:rPr>
                <w:rFonts w:cs="Times New Roman"/>
              </w:rPr>
              <w:t xml:space="preserve"> rokov</w:t>
            </w:r>
          </w:p>
        </w:tc>
      </w:tr>
      <w:tr w:rsidR="007077E9" w:rsidRPr="007459F0" w:rsidTr="00707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01" w:type="dxa"/>
            <w:tcBorders>
              <w:top w:val="nil"/>
              <w:left w:val="nil"/>
              <w:bottom w:val="nil"/>
              <w:right w:val="nil"/>
            </w:tcBorders>
          </w:tcPr>
          <w:p w:rsidR="007077E9" w:rsidRPr="007459F0" w:rsidRDefault="007077E9" w:rsidP="007077E9">
            <w:pPr>
              <w:rPr>
                <w:rFonts w:cs="Times New Roman"/>
              </w:rPr>
            </w:pPr>
          </w:p>
        </w:tc>
        <w:tc>
          <w:tcPr>
            <w:tcW w:w="3119" w:type="dxa"/>
            <w:tcBorders>
              <w:top w:val="nil"/>
              <w:left w:val="nil"/>
              <w:bottom w:val="nil"/>
              <w:right w:val="nil"/>
            </w:tcBorders>
          </w:tcPr>
          <w:p w:rsidR="007077E9" w:rsidRPr="007459F0" w:rsidRDefault="007077E9" w:rsidP="007077E9">
            <w:pPr>
              <w:jc w:val="right"/>
              <w:rPr>
                <w:rFonts w:cs="Times New Roman"/>
                <w:i/>
              </w:rPr>
            </w:pPr>
            <w:r>
              <w:rPr>
                <w:rFonts w:cs="Times New Roman"/>
                <w:i/>
              </w:rPr>
              <w:t>Marta Kyseľová</w:t>
            </w:r>
          </w:p>
        </w:tc>
        <w:tc>
          <w:tcPr>
            <w:tcW w:w="1843" w:type="dxa"/>
            <w:tcBorders>
              <w:top w:val="nil"/>
              <w:left w:val="nil"/>
              <w:bottom w:val="nil"/>
              <w:right w:val="nil"/>
            </w:tcBorders>
          </w:tcPr>
          <w:p w:rsidR="007077E9" w:rsidRPr="007459F0" w:rsidRDefault="007077E9" w:rsidP="007077E9">
            <w:pPr>
              <w:jc w:val="right"/>
              <w:rPr>
                <w:rFonts w:cs="Times New Roman"/>
              </w:rPr>
            </w:pPr>
            <w:r w:rsidRPr="007459F0">
              <w:rPr>
                <w:rFonts w:cs="Times New Roman"/>
              </w:rPr>
              <w:t>5</w:t>
            </w:r>
            <w:r>
              <w:rPr>
                <w:rFonts w:cs="Times New Roman"/>
              </w:rPr>
              <w:t>0</w:t>
            </w:r>
            <w:r w:rsidRPr="007459F0">
              <w:rPr>
                <w:rFonts w:cs="Times New Roman"/>
              </w:rPr>
              <w:t xml:space="preserve"> rokov</w:t>
            </w:r>
          </w:p>
        </w:tc>
      </w:tr>
      <w:tr w:rsidR="007077E9" w:rsidRPr="007459F0" w:rsidTr="00707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01" w:type="dxa"/>
            <w:tcBorders>
              <w:top w:val="nil"/>
              <w:left w:val="nil"/>
              <w:bottom w:val="nil"/>
              <w:right w:val="nil"/>
            </w:tcBorders>
          </w:tcPr>
          <w:p w:rsidR="007077E9" w:rsidRPr="007459F0" w:rsidRDefault="007077E9" w:rsidP="007077E9">
            <w:pPr>
              <w:rPr>
                <w:rFonts w:cs="Times New Roman"/>
              </w:rPr>
            </w:pPr>
            <w:r>
              <w:rPr>
                <w:rFonts w:cs="Times New Roman"/>
              </w:rPr>
              <w:t>Marec 2012</w:t>
            </w:r>
            <w:r w:rsidRPr="007459F0">
              <w:rPr>
                <w:rFonts w:cs="Times New Roman"/>
              </w:rPr>
              <w:t>:</w:t>
            </w:r>
          </w:p>
        </w:tc>
        <w:tc>
          <w:tcPr>
            <w:tcW w:w="3119" w:type="dxa"/>
            <w:tcBorders>
              <w:top w:val="nil"/>
              <w:left w:val="nil"/>
              <w:bottom w:val="nil"/>
              <w:right w:val="nil"/>
            </w:tcBorders>
          </w:tcPr>
          <w:p w:rsidR="007077E9" w:rsidRPr="007459F0" w:rsidRDefault="007077E9" w:rsidP="007077E9">
            <w:pPr>
              <w:jc w:val="right"/>
              <w:rPr>
                <w:rFonts w:cs="Times New Roman"/>
                <w:i/>
              </w:rPr>
            </w:pPr>
            <w:r>
              <w:rPr>
                <w:rFonts w:cs="Times New Roman"/>
                <w:i/>
              </w:rPr>
              <w:t>Milada Kromková</w:t>
            </w:r>
          </w:p>
        </w:tc>
        <w:tc>
          <w:tcPr>
            <w:tcW w:w="1843" w:type="dxa"/>
            <w:tcBorders>
              <w:top w:val="nil"/>
              <w:left w:val="nil"/>
              <w:bottom w:val="nil"/>
              <w:right w:val="nil"/>
            </w:tcBorders>
          </w:tcPr>
          <w:p w:rsidR="007077E9" w:rsidRPr="007459F0" w:rsidRDefault="007077E9" w:rsidP="007077E9">
            <w:pPr>
              <w:jc w:val="right"/>
              <w:rPr>
                <w:b/>
                <w:bCs/>
              </w:rPr>
            </w:pPr>
            <w:r>
              <w:rPr>
                <w:rFonts w:cs="Times New Roman"/>
              </w:rPr>
              <w:t xml:space="preserve"> 65</w:t>
            </w:r>
            <w:r w:rsidRPr="007459F0">
              <w:rPr>
                <w:rFonts w:cs="Times New Roman"/>
              </w:rPr>
              <w:t xml:space="preserve"> rokov</w:t>
            </w:r>
          </w:p>
        </w:tc>
      </w:tr>
      <w:tr w:rsidR="007077E9" w:rsidRPr="007459F0" w:rsidTr="00707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01" w:type="dxa"/>
            <w:tcBorders>
              <w:top w:val="nil"/>
              <w:left w:val="nil"/>
              <w:bottom w:val="nil"/>
              <w:right w:val="nil"/>
            </w:tcBorders>
          </w:tcPr>
          <w:p w:rsidR="007077E9" w:rsidRPr="007459F0" w:rsidRDefault="007077E9" w:rsidP="007077E9">
            <w:pPr>
              <w:rPr>
                <w:rFonts w:cs="Times New Roman"/>
              </w:rPr>
            </w:pPr>
          </w:p>
        </w:tc>
        <w:tc>
          <w:tcPr>
            <w:tcW w:w="3119" w:type="dxa"/>
            <w:tcBorders>
              <w:top w:val="nil"/>
              <w:left w:val="nil"/>
              <w:bottom w:val="nil"/>
              <w:right w:val="nil"/>
            </w:tcBorders>
          </w:tcPr>
          <w:p w:rsidR="007077E9" w:rsidRPr="007459F0" w:rsidRDefault="007077E9" w:rsidP="007077E9">
            <w:pPr>
              <w:jc w:val="right"/>
              <w:rPr>
                <w:rFonts w:cs="Times New Roman"/>
                <w:i/>
              </w:rPr>
            </w:pPr>
            <w:r>
              <w:rPr>
                <w:rFonts w:cs="Times New Roman"/>
                <w:i/>
              </w:rPr>
              <w:t>František Pojedinec</w:t>
            </w:r>
          </w:p>
        </w:tc>
        <w:tc>
          <w:tcPr>
            <w:tcW w:w="1843" w:type="dxa"/>
            <w:tcBorders>
              <w:top w:val="nil"/>
              <w:left w:val="nil"/>
              <w:bottom w:val="nil"/>
              <w:right w:val="nil"/>
            </w:tcBorders>
          </w:tcPr>
          <w:p w:rsidR="007077E9" w:rsidRPr="007459F0" w:rsidRDefault="007077E9" w:rsidP="007077E9">
            <w:pPr>
              <w:jc w:val="right"/>
              <w:rPr>
                <w:rFonts w:cs="Times New Roman"/>
              </w:rPr>
            </w:pPr>
            <w:r>
              <w:rPr>
                <w:rFonts w:cs="Times New Roman"/>
              </w:rPr>
              <w:t>60</w:t>
            </w:r>
            <w:r w:rsidRPr="007459F0">
              <w:rPr>
                <w:rFonts w:cs="Times New Roman"/>
              </w:rPr>
              <w:t xml:space="preserve"> rokov</w:t>
            </w:r>
          </w:p>
        </w:tc>
      </w:tr>
      <w:tr w:rsidR="007077E9" w:rsidRPr="007459F0" w:rsidTr="007077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701" w:type="dxa"/>
            <w:tcBorders>
              <w:top w:val="nil"/>
              <w:left w:val="nil"/>
              <w:bottom w:val="nil"/>
              <w:right w:val="nil"/>
            </w:tcBorders>
          </w:tcPr>
          <w:p w:rsidR="007077E9" w:rsidRPr="007459F0" w:rsidRDefault="007077E9" w:rsidP="007077E9">
            <w:pPr>
              <w:rPr>
                <w:rFonts w:cs="Times New Roman"/>
              </w:rPr>
            </w:pPr>
          </w:p>
        </w:tc>
        <w:tc>
          <w:tcPr>
            <w:tcW w:w="3119" w:type="dxa"/>
            <w:tcBorders>
              <w:top w:val="nil"/>
              <w:left w:val="nil"/>
              <w:bottom w:val="nil"/>
              <w:right w:val="nil"/>
            </w:tcBorders>
          </w:tcPr>
          <w:p w:rsidR="007077E9" w:rsidRPr="007459F0" w:rsidRDefault="007077E9" w:rsidP="007077E9">
            <w:pPr>
              <w:jc w:val="right"/>
              <w:rPr>
                <w:rFonts w:cs="Times New Roman"/>
                <w:i/>
              </w:rPr>
            </w:pPr>
            <w:r>
              <w:rPr>
                <w:rFonts w:cs="Times New Roman"/>
                <w:i/>
              </w:rPr>
              <w:t>Jozef Laufík</w:t>
            </w:r>
          </w:p>
        </w:tc>
        <w:tc>
          <w:tcPr>
            <w:tcW w:w="1843" w:type="dxa"/>
            <w:tcBorders>
              <w:top w:val="nil"/>
              <w:left w:val="nil"/>
              <w:bottom w:val="nil"/>
              <w:right w:val="nil"/>
            </w:tcBorders>
          </w:tcPr>
          <w:p w:rsidR="007077E9" w:rsidRPr="007459F0" w:rsidRDefault="007077E9" w:rsidP="007077E9">
            <w:pPr>
              <w:jc w:val="right"/>
              <w:rPr>
                <w:rFonts w:cs="Times New Roman"/>
              </w:rPr>
            </w:pPr>
            <w:r>
              <w:rPr>
                <w:rFonts w:cs="Times New Roman"/>
              </w:rPr>
              <w:t>50</w:t>
            </w:r>
            <w:r w:rsidRPr="007459F0">
              <w:rPr>
                <w:rFonts w:cs="Times New Roman"/>
              </w:rPr>
              <w:t xml:space="preserve"> rokov</w:t>
            </w:r>
          </w:p>
        </w:tc>
      </w:tr>
    </w:tbl>
    <w:p w:rsidR="004F253C" w:rsidRPr="007459F0" w:rsidRDefault="004F253C" w:rsidP="00026302">
      <w:pPr>
        <w:spacing w:line="240" w:lineRule="auto"/>
        <w:rPr>
          <w:rFonts w:cs="Times New Roman"/>
          <w:sz w:val="22"/>
        </w:rPr>
      </w:pPr>
    </w:p>
    <w:p w:rsidR="00A061C5" w:rsidRDefault="00A061C5" w:rsidP="00C47D87">
      <w:pPr>
        <w:spacing w:line="240" w:lineRule="auto"/>
        <w:rPr>
          <w:rFonts w:cs="Times New Roman"/>
          <w:b/>
          <w:sz w:val="22"/>
          <w:u w:val="single"/>
        </w:rPr>
      </w:pPr>
    </w:p>
    <w:p w:rsidR="00A061C5" w:rsidRDefault="00A061C5" w:rsidP="00C47D87">
      <w:pPr>
        <w:spacing w:line="240" w:lineRule="auto"/>
        <w:rPr>
          <w:rFonts w:cs="Times New Roman"/>
          <w:b/>
          <w:sz w:val="22"/>
          <w:u w:val="single"/>
        </w:rPr>
      </w:pPr>
    </w:p>
    <w:p w:rsidR="007077E9" w:rsidRDefault="007077E9" w:rsidP="00C47D87">
      <w:pPr>
        <w:spacing w:line="240" w:lineRule="auto"/>
        <w:rPr>
          <w:rFonts w:cs="Times New Roman"/>
          <w:b/>
          <w:sz w:val="22"/>
          <w:u w:val="single"/>
        </w:rPr>
      </w:pPr>
    </w:p>
    <w:p w:rsidR="000C699E" w:rsidRDefault="000C699E" w:rsidP="00C47D87">
      <w:pPr>
        <w:spacing w:line="240" w:lineRule="auto"/>
        <w:rPr>
          <w:rFonts w:cs="Times New Roman"/>
          <w:b/>
          <w:sz w:val="22"/>
          <w:u w:val="single"/>
        </w:rPr>
      </w:pPr>
    </w:p>
    <w:p w:rsidR="00A9224A" w:rsidRDefault="007077E9" w:rsidP="00C47D87">
      <w:pPr>
        <w:spacing w:line="240" w:lineRule="auto"/>
        <w:rPr>
          <w:rFonts w:cs="Times New Roman"/>
          <w:b/>
          <w:sz w:val="22"/>
          <w:u w:val="single"/>
        </w:rPr>
      </w:pPr>
      <w:r>
        <w:rPr>
          <w:rFonts w:cs="Times New Roman"/>
          <w:b/>
          <w:sz w:val="22"/>
          <w:u w:val="single"/>
        </w:rPr>
        <w:t xml:space="preserve">         </w:t>
      </w:r>
      <w:r w:rsidR="00A9224A">
        <w:rPr>
          <w:rFonts w:cs="Times New Roman"/>
          <w:b/>
          <w:sz w:val="22"/>
          <w:u w:val="single"/>
        </w:rPr>
        <w:t xml:space="preserve">                            </w:t>
      </w:r>
    </w:p>
    <w:p w:rsidR="005623CE" w:rsidRDefault="005623CE" w:rsidP="00C47D87">
      <w:pPr>
        <w:spacing w:line="240" w:lineRule="auto"/>
        <w:rPr>
          <w:rFonts w:cs="Times New Roman"/>
          <w:b/>
          <w:sz w:val="22"/>
          <w:u w:val="single"/>
        </w:rPr>
      </w:pPr>
    </w:p>
    <w:p w:rsidR="000C699E" w:rsidRDefault="000C699E" w:rsidP="00C47D87">
      <w:pPr>
        <w:spacing w:line="240" w:lineRule="auto"/>
        <w:rPr>
          <w:rFonts w:cs="Times New Roman"/>
          <w:b/>
          <w:sz w:val="22"/>
          <w:u w:val="single"/>
        </w:rPr>
      </w:pPr>
    </w:p>
    <w:p w:rsidR="000C699E" w:rsidRDefault="000C699E" w:rsidP="00C47D87">
      <w:pPr>
        <w:spacing w:line="240" w:lineRule="auto"/>
        <w:rPr>
          <w:rFonts w:cs="Times New Roman"/>
          <w:b/>
          <w:sz w:val="22"/>
          <w:u w:val="single"/>
        </w:rPr>
      </w:pPr>
    </w:p>
    <w:p w:rsidR="000C699E" w:rsidRDefault="000C699E" w:rsidP="00C47D87">
      <w:pPr>
        <w:spacing w:line="240" w:lineRule="auto"/>
        <w:rPr>
          <w:rFonts w:cs="Times New Roman"/>
          <w:b/>
          <w:sz w:val="22"/>
          <w:u w:val="single"/>
        </w:rPr>
      </w:pPr>
    </w:p>
    <w:p w:rsidR="000C699E" w:rsidRDefault="000C699E" w:rsidP="00C47D87">
      <w:pPr>
        <w:spacing w:line="240" w:lineRule="auto"/>
        <w:rPr>
          <w:rFonts w:cs="Times New Roman"/>
          <w:b/>
          <w:sz w:val="22"/>
          <w:u w:val="single"/>
        </w:rPr>
      </w:pPr>
    </w:p>
    <w:p w:rsidR="0037358D" w:rsidRDefault="0037358D" w:rsidP="000C699E">
      <w:pPr>
        <w:spacing w:line="240" w:lineRule="auto"/>
        <w:rPr>
          <w:rFonts w:cs="Times New Roman"/>
          <w:b/>
          <w:sz w:val="22"/>
          <w:u w:val="single"/>
        </w:rPr>
      </w:pPr>
    </w:p>
    <w:p w:rsidR="000C699E" w:rsidRPr="009A3A91" w:rsidRDefault="000C699E" w:rsidP="000C699E">
      <w:pPr>
        <w:spacing w:line="240" w:lineRule="auto"/>
        <w:rPr>
          <w:rFonts w:cs="Times New Roman"/>
          <w:b/>
          <w:sz w:val="22"/>
          <w:u w:val="single"/>
        </w:rPr>
      </w:pPr>
      <w:r w:rsidRPr="009A3A91">
        <w:rPr>
          <w:rFonts w:cs="Times New Roman"/>
          <w:b/>
          <w:sz w:val="22"/>
          <w:u w:val="single"/>
        </w:rPr>
        <w:lastRenderedPageBreak/>
        <w:t>Pranostiky na Veľkú noc</w:t>
      </w:r>
    </w:p>
    <w:p w:rsidR="000C699E" w:rsidRDefault="000C699E" w:rsidP="000C699E">
      <w:pPr>
        <w:spacing w:line="240" w:lineRule="auto"/>
        <w:jc w:val="left"/>
        <w:rPr>
          <w:sz w:val="22"/>
        </w:rPr>
      </w:pPr>
    </w:p>
    <w:p w:rsidR="000C699E" w:rsidRPr="009A3A91" w:rsidRDefault="000C699E" w:rsidP="000C699E">
      <w:pPr>
        <w:spacing w:line="240" w:lineRule="auto"/>
        <w:jc w:val="left"/>
        <w:rPr>
          <w:sz w:val="22"/>
        </w:rPr>
      </w:pPr>
      <w:r w:rsidRPr="009A3A91">
        <w:rPr>
          <w:sz w:val="22"/>
        </w:rPr>
        <w:t xml:space="preserve">Aká Kvetná nedeľa, taká Veľká noc. </w:t>
      </w:r>
    </w:p>
    <w:p w:rsidR="000C699E" w:rsidRPr="009A3A91" w:rsidRDefault="000C699E" w:rsidP="000C699E">
      <w:pPr>
        <w:spacing w:line="240" w:lineRule="auto"/>
        <w:jc w:val="left"/>
        <w:rPr>
          <w:sz w:val="22"/>
        </w:rPr>
      </w:pPr>
      <w:r w:rsidRPr="009A3A91">
        <w:rPr>
          <w:sz w:val="22"/>
        </w:rPr>
        <w:t xml:space="preserve">Ak je Zelený štvrtok biely, bude teplé leto. </w:t>
      </w:r>
    </w:p>
    <w:p w:rsidR="000C699E" w:rsidRPr="009A3A91" w:rsidRDefault="000C699E" w:rsidP="000C699E">
      <w:pPr>
        <w:spacing w:line="240" w:lineRule="auto"/>
        <w:jc w:val="left"/>
        <w:rPr>
          <w:sz w:val="22"/>
        </w:rPr>
      </w:pPr>
      <w:r w:rsidRPr="009A3A91">
        <w:rPr>
          <w:sz w:val="22"/>
        </w:rPr>
        <w:t xml:space="preserve">Ak prší na Veľký piatok, úroda na poli bude dobrá. </w:t>
      </w:r>
    </w:p>
    <w:p w:rsidR="000C699E" w:rsidRPr="009A3A91" w:rsidRDefault="000C699E" w:rsidP="000C699E">
      <w:pPr>
        <w:spacing w:line="240" w:lineRule="auto"/>
        <w:jc w:val="left"/>
        <w:rPr>
          <w:sz w:val="22"/>
        </w:rPr>
      </w:pPr>
      <w:r w:rsidRPr="009A3A91">
        <w:rPr>
          <w:sz w:val="22"/>
        </w:rPr>
        <w:t xml:space="preserve">Vietor, ktorý fúka od Veľkej noci do Ducha, nestratí sa počas celého leta. </w:t>
      </w:r>
    </w:p>
    <w:p w:rsidR="000C699E" w:rsidRPr="009A3A91" w:rsidRDefault="000C699E" w:rsidP="000C699E">
      <w:pPr>
        <w:spacing w:line="240" w:lineRule="auto"/>
        <w:jc w:val="left"/>
        <w:rPr>
          <w:sz w:val="22"/>
        </w:rPr>
      </w:pPr>
      <w:r w:rsidRPr="009A3A91">
        <w:rPr>
          <w:sz w:val="22"/>
        </w:rPr>
        <w:t xml:space="preserve">Pekná a jasná Veľká noc znamená hojnú úrodu. </w:t>
      </w:r>
    </w:p>
    <w:p w:rsidR="000C699E" w:rsidRPr="009A3A91" w:rsidRDefault="000C699E" w:rsidP="000C699E">
      <w:pPr>
        <w:spacing w:line="240" w:lineRule="auto"/>
        <w:jc w:val="left"/>
        <w:rPr>
          <w:sz w:val="22"/>
        </w:rPr>
      </w:pPr>
      <w:r w:rsidRPr="009A3A91">
        <w:rPr>
          <w:sz w:val="22"/>
        </w:rPr>
        <w:t xml:space="preserve">Ak prší na Veľkonočnú nedeľu, bude suché leto a málo krmiva pre dobytok. </w:t>
      </w:r>
    </w:p>
    <w:p w:rsidR="000C699E" w:rsidRDefault="000C699E" w:rsidP="00C47D87">
      <w:pPr>
        <w:spacing w:line="240" w:lineRule="auto"/>
        <w:rPr>
          <w:rFonts w:cs="Times New Roman"/>
          <w:b/>
          <w:sz w:val="22"/>
          <w:u w:val="single"/>
        </w:rPr>
      </w:pPr>
    </w:p>
    <w:p w:rsidR="00A9224A" w:rsidRDefault="00A9224A" w:rsidP="00C47D87">
      <w:pPr>
        <w:spacing w:line="240" w:lineRule="auto"/>
        <w:rPr>
          <w:rFonts w:cs="Times New Roman"/>
          <w:b/>
          <w:sz w:val="22"/>
          <w:u w:val="single"/>
        </w:rPr>
      </w:pPr>
      <w:r>
        <w:rPr>
          <w:rFonts w:cs="Times New Roman"/>
          <w:b/>
          <w:sz w:val="22"/>
          <w:u w:val="single"/>
        </w:rPr>
        <w:t>Výzva pre občanov</w:t>
      </w:r>
    </w:p>
    <w:p w:rsidR="00A9224A" w:rsidRDefault="00A9224A" w:rsidP="00C47D87">
      <w:pPr>
        <w:spacing w:line="240" w:lineRule="auto"/>
        <w:rPr>
          <w:rFonts w:cs="Times New Roman"/>
          <w:b/>
          <w:sz w:val="22"/>
          <w:u w:val="single"/>
        </w:rPr>
      </w:pPr>
    </w:p>
    <w:p w:rsidR="00A9224A" w:rsidRDefault="00A9224A" w:rsidP="00C47D87">
      <w:pPr>
        <w:spacing w:line="240" w:lineRule="auto"/>
        <w:rPr>
          <w:rFonts w:cs="Times New Roman"/>
          <w:sz w:val="22"/>
        </w:rPr>
      </w:pPr>
      <w:r>
        <w:rPr>
          <w:rFonts w:cs="Times New Roman"/>
          <w:sz w:val="22"/>
        </w:rPr>
        <w:t>Prosíme všetkých občanov, ktorí majú nejaké staré fotografie týkajúce sa našej obce alebo života ľudí v našej obci, aby nám  ich zapožičali. My ich následne prefotíme a vrátime späť. Chceme ich použiť na zostavenie publikácie o</w:t>
      </w:r>
      <w:r w:rsidR="00474CC9">
        <w:rPr>
          <w:rFonts w:cs="Times New Roman"/>
          <w:sz w:val="22"/>
        </w:rPr>
        <w:t> </w:t>
      </w:r>
      <w:r>
        <w:rPr>
          <w:rFonts w:cs="Times New Roman"/>
          <w:sz w:val="22"/>
        </w:rPr>
        <w:t>Bušovciach</w:t>
      </w:r>
      <w:r w:rsidR="00474CC9">
        <w:rPr>
          <w:rFonts w:cs="Times New Roman"/>
          <w:sz w:val="22"/>
        </w:rPr>
        <w:t>. F</w:t>
      </w:r>
      <w:r>
        <w:rPr>
          <w:rFonts w:cs="Times New Roman"/>
          <w:sz w:val="22"/>
        </w:rPr>
        <w:t xml:space="preserve">otografie </w:t>
      </w:r>
      <w:r w:rsidR="00474CC9">
        <w:rPr>
          <w:rFonts w:cs="Times New Roman"/>
          <w:sz w:val="22"/>
        </w:rPr>
        <w:t xml:space="preserve">môžete </w:t>
      </w:r>
      <w:r>
        <w:rPr>
          <w:rFonts w:cs="Times New Roman"/>
          <w:sz w:val="22"/>
        </w:rPr>
        <w:t>prin</w:t>
      </w:r>
      <w:r w:rsidR="00474CC9">
        <w:rPr>
          <w:rFonts w:cs="Times New Roman"/>
          <w:sz w:val="22"/>
        </w:rPr>
        <w:t>i</w:t>
      </w:r>
      <w:r>
        <w:rPr>
          <w:rFonts w:cs="Times New Roman"/>
          <w:sz w:val="22"/>
        </w:rPr>
        <w:t>es</w:t>
      </w:r>
      <w:r w:rsidR="00474CC9">
        <w:rPr>
          <w:rFonts w:cs="Times New Roman"/>
          <w:sz w:val="22"/>
        </w:rPr>
        <w:t>ť</w:t>
      </w:r>
      <w:r>
        <w:rPr>
          <w:rFonts w:cs="Times New Roman"/>
          <w:sz w:val="22"/>
        </w:rPr>
        <w:t xml:space="preserve"> na OÚ.</w:t>
      </w:r>
      <w:r w:rsidR="00474CC9">
        <w:rPr>
          <w:rFonts w:cs="Times New Roman"/>
          <w:sz w:val="22"/>
        </w:rPr>
        <w:t xml:space="preserve"> Ďakujeme.</w:t>
      </w:r>
    </w:p>
    <w:p w:rsidR="00A9224A" w:rsidRPr="00A9224A" w:rsidRDefault="00A9224A" w:rsidP="00C47D87">
      <w:pPr>
        <w:spacing w:line="240" w:lineRule="auto"/>
        <w:rPr>
          <w:rFonts w:cs="Times New Roman"/>
          <w:sz w:val="22"/>
        </w:rPr>
      </w:pPr>
    </w:p>
    <w:p w:rsidR="00BB6BE1" w:rsidRPr="007459F0" w:rsidRDefault="00BB6BE1" w:rsidP="00C47D87">
      <w:pPr>
        <w:spacing w:line="240" w:lineRule="auto"/>
        <w:rPr>
          <w:rFonts w:cs="Times New Roman"/>
          <w:b/>
          <w:sz w:val="22"/>
          <w:u w:val="single"/>
        </w:rPr>
      </w:pPr>
      <w:r w:rsidRPr="007459F0">
        <w:rPr>
          <w:rFonts w:cs="Times New Roman"/>
          <w:b/>
          <w:sz w:val="22"/>
          <w:u w:val="single"/>
        </w:rPr>
        <w:t>Šport</w:t>
      </w:r>
    </w:p>
    <w:p w:rsidR="00BB6BE1" w:rsidRPr="007459F0" w:rsidRDefault="00BB6BE1" w:rsidP="00C47D87">
      <w:pPr>
        <w:spacing w:line="240" w:lineRule="auto"/>
        <w:rPr>
          <w:rFonts w:cs="Times New Roman"/>
          <w:b/>
          <w:sz w:val="22"/>
          <w:u w:val="single"/>
        </w:rPr>
      </w:pPr>
    </w:p>
    <w:p w:rsidR="00EE3B39" w:rsidRPr="008B4B54" w:rsidRDefault="00BB6BE1" w:rsidP="008B4B54">
      <w:pPr>
        <w:pStyle w:val="Odsekzoznamu"/>
        <w:numPr>
          <w:ilvl w:val="0"/>
          <w:numId w:val="43"/>
        </w:numPr>
        <w:spacing w:line="240" w:lineRule="auto"/>
        <w:rPr>
          <w:rFonts w:cs="Times New Roman"/>
          <w:sz w:val="22"/>
        </w:rPr>
      </w:pPr>
      <w:r w:rsidRPr="008B4B54">
        <w:rPr>
          <w:rFonts w:cs="Times New Roman"/>
          <w:sz w:val="22"/>
        </w:rPr>
        <w:t>So súhlasom obecného úradu a TJ JM Bušovce sa budú na miestnom futbalovom ihrisku odohrávať futbalové zápasy FK Podolínec. Ihrisko</w:t>
      </w:r>
      <w:r w:rsidR="003D7D68" w:rsidRPr="008B4B54">
        <w:rPr>
          <w:rFonts w:cs="Times New Roman"/>
          <w:sz w:val="22"/>
        </w:rPr>
        <w:t xml:space="preserve"> v Podolínci ešte nie je úplne pripravené na hranie, </w:t>
      </w:r>
      <w:r w:rsidRPr="008B4B54">
        <w:rPr>
          <w:rFonts w:cs="Times New Roman"/>
          <w:sz w:val="22"/>
        </w:rPr>
        <w:t xml:space="preserve"> a tak v rámci dobrých vzťahov poprosili našu obec o</w:t>
      </w:r>
      <w:r w:rsidR="003D7D68" w:rsidRPr="008B4B54">
        <w:rPr>
          <w:rFonts w:cs="Times New Roman"/>
          <w:sz w:val="22"/>
        </w:rPr>
        <w:t> </w:t>
      </w:r>
      <w:r w:rsidRPr="008B4B54">
        <w:rPr>
          <w:rFonts w:cs="Times New Roman"/>
          <w:sz w:val="22"/>
        </w:rPr>
        <w:t>pomoc</w:t>
      </w:r>
      <w:r w:rsidR="003D7D68" w:rsidRPr="008B4B54">
        <w:rPr>
          <w:rFonts w:cs="Times New Roman"/>
          <w:sz w:val="22"/>
        </w:rPr>
        <w:t xml:space="preserve"> aj v tomto roku</w:t>
      </w:r>
      <w:r w:rsidRPr="008B4B54">
        <w:rPr>
          <w:rFonts w:cs="Times New Roman"/>
          <w:sz w:val="22"/>
        </w:rPr>
        <w:t xml:space="preserve">. O naše ihrisko sa budú starať, </w:t>
      </w:r>
      <w:r w:rsidR="00EA4C8D" w:rsidRPr="008B4B54">
        <w:rPr>
          <w:rFonts w:cs="Times New Roman"/>
          <w:sz w:val="22"/>
        </w:rPr>
        <w:t xml:space="preserve">kosiť, </w:t>
      </w:r>
      <w:r w:rsidRPr="008B4B54">
        <w:rPr>
          <w:rFonts w:cs="Times New Roman"/>
          <w:sz w:val="22"/>
        </w:rPr>
        <w:t>upravovať ho a prispejú aj finančnou čiastkou.</w:t>
      </w:r>
    </w:p>
    <w:p w:rsidR="008B4B54" w:rsidRDefault="008B4B54" w:rsidP="00C47D87">
      <w:pPr>
        <w:spacing w:line="240" w:lineRule="auto"/>
        <w:rPr>
          <w:rFonts w:cs="Times New Roman"/>
          <w:sz w:val="22"/>
        </w:rPr>
      </w:pPr>
      <w:r>
        <w:rPr>
          <w:rFonts w:cs="Times New Roman"/>
          <w:sz w:val="22"/>
        </w:rPr>
        <w:t xml:space="preserve">            </w:t>
      </w:r>
      <w:r w:rsidR="00BB6BE1" w:rsidRPr="007459F0">
        <w:rPr>
          <w:rFonts w:cs="Times New Roman"/>
          <w:sz w:val="22"/>
        </w:rPr>
        <w:t xml:space="preserve">Futbalové zápasy </w:t>
      </w:r>
      <w:r w:rsidR="00313B1E" w:rsidRPr="007459F0">
        <w:rPr>
          <w:rFonts w:cs="Times New Roman"/>
          <w:sz w:val="22"/>
        </w:rPr>
        <w:t>žiakov sa budú odohrávať v sobotu dopoludnia a zápasy mužov v</w:t>
      </w:r>
      <w:r>
        <w:rPr>
          <w:rFonts w:cs="Times New Roman"/>
          <w:sz w:val="22"/>
        </w:rPr>
        <w:t> </w:t>
      </w:r>
      <w:r w:rsidR="00313B1E" w:rsidRPr="007459F0">
        <w:rPr>
          <w:rFonts w:cs="Times New Roman"/>
          <w:sz w:val="22"/>
        </w:rPr>
        <w:t>nedeľu</w:t>
      </w:r>
    </w:p>
    <w:p w:rsidR="00313B1E" w:rsidRPr="007459F0" w:rsidRDefault="008B4B54" w:rsidP="00C47D87">
      <w:pPr>
        <w:spacing w:line="240" w:lineRule="auto"/>
        <w:rPr>
          <w:rFonts w:cs="Times New Roman"/>
          <w:sz w:val="22"/>
        </w:rPr>
      </w:pPr>
      <w:r>
        <w:rPr>
          <w:rFonts w:cs="Times New Roman"/>
          <w:sz w:val="22"/>
        </w:rPr>
        <w:t xml:space="preserve">         </w:t>
      </w:r>
      <w:r w:rsidR="00313B1E" w:rsidRPr="007459F0">
        <w:rPr>
          <w:rFonts w:cs="Times New Roman"/>
          <w:sz w:val="22"/>
        </w:rPr>
        <w:t xml:space="preserve"> </w:t>
      </w:r>
      <w:r>
        <w:rPr>
          <w:rFonts w:cs="Times New Roman"/>
          <w:sz w:val="22"/>
        </w:rPr>
        <w:t xml:space="preserve">  </w:t>
      </w:r>
      <w:r w:rsidR="00313B1E" w:rsidRPr="007459F0">
        <w:rPr>
          <w:rFonts w:cs="Times New Roman"/>
          <w:sz w:val="22"/>
        </w:rPr>
        <w:t>popoludní.</w:t>
      </w:r>
    </w:p>
    <w:p w:rsidR="008B4B54" w:rsidRPr="00454C9C" w:rsidRDefault="008B4B54" w:rsidP="008B4B54">
      <w:pPr>
        <w:pStyle w:val="Odsekzoznamu"/>
        <w:numPr>
          <w:ilvl w:val="0"/>
          <w:numId w:val="42"/>
        </w:numPr>
        <w:spacing w:line="240" w:lineRule="auto"/>
        <w:rPr>
          <w:rFonts w:cs="Times New Roman"/>
          <w:b/>
          <w:sz w:val="22"/>
          <w:u w:val="single"/>
        </w:rPr>
      </w:pPr>
      <w:r w:rsidRPr="00786C14">
        <w:rPr>
          <w:rFonts w:cs="Times New Roman"/>
          <w:sz w:val="22"/>
        </w:rPr>
        <w:t>V miestnej sále sú našim občanom k dispozícii 2 stolnotenisové stoly. Záujem je potrebné nahlásiť pani starostke na tel. č.</w:t>
      </w:r>
      <w:r>
        <w:rPr>
          <w:rFonts w:cs="Times New Roman"/>
          <w:sz w:val="22"/>
        </w:rPr>
        <w:t>:</w:t>
      </w:r>
      <w:r w:rsidRPr="00786C14">
        <w:rPr>
          <w:rFonts w:cs="Times New Roman"/>
          <w:sz w:val="22"/>
        </w:rPr>
        <w:t xml:space="preserve"> 0907 924</w:t>
      </w:r>
      <w:r>
        <w:rPr>
          <w:rFonts w:cs="Times New Roman"/>
          <w:sz w:val="22"/>
        </w:rPr>
        <w:t> </w:t>
      </w:r>
      <w:r w:rsidRPr="00786C14">
        <w:rPr>
          <w:rFonts w:cs="Times New Roman"/>
          <w:sz w:val="22"/>
        </w:rPr>
        <w:t>056.</w:t>
      </w:r>
    </w:p>
    <w:p w:rsidR="00313B1E" w:rsidRPr="007459F0" w:rsidRDefault="00313B1E" w:rsidP="00C47D87">
      <w:pPr>
        <w:spacing w:line="240" w:lineRule="auto"/>
        <w:rPr>
          <w:rFonts w:cs="Times New Roman"/>
          <w:color w:val="FF0000"/>
          <w:sz w:val="22"/>
        </w:rPr>
      </w:pPr>
    </w:p>
    <w:p w:rsidR="00726245" w:rsidRDefault="0029611B" w:rsidP="00C47D87">
      <w:pPr>
        <w:spacing w:line="240" w:lineRule="auto"/>
        <w:rPr>
          <w:rFonts w:cs="Times New Roman"/>
          <w:noProof/>
          <w:color w:val="FF0000"/>
          <w:sz w:val="22"/>
          <w:lang w:eastAsia="sk-SK"/>
        </w:rPr>
      </w:pPr>
      <w:r>
        <w:rPr>
          <w:rFonts w:cs="Times New Roman"/>
          <w:noProof/>
          <w:color w:val="FF0000"/>
          <w:sz w:val="22"/>
          <w:lang w:eastAsia="sk-SK"/>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34.05pt;margin-top:4.9pt;width:414.75pt;height:246.85pt;z-index:251671552">
            <v:textbox>
              <w:txbxContent>
                <w:p w:rsidR="00EB565C" w:rsidRDefault="00EB565C" w:rsidP="00C809CB">
                  <w:pPr>
                    <w:jc w:val="center"/>
                    <w:rPr>
                      <w:rFonts w:cs="Times New Roman"/>
                      <w:i/>
                      <w:sz w:val="22"/>
                    </w:rPr>
                  </w:pPr>
                </w:p>
                <w:p w:rsidR="00EB565C" w:rsidRPr="00474CC9" w:rsidRDefault="00EB565C" w:rsidP="00C809CB">
                  <w:pPr>
                    <w:jc w:val="center"/>
                    <w:rPr>
                      <w:rFonts w:cs="Times New Roman"/>
                      <w:i/>
                      <w:szCs w:val="24"/>
                    </w:rPr>
                  </w:pPr>
                  <w:r w:rsidRPr="00474CC9">
                    <w:rPr>
                      <w:rFonts w:cs="Times New Roman"/>
                      <w:i/>
                      <w:szCs w:val="24"/>
                    </w:rPr>
                    <w:t>Milostiplné a požehnané Veľkonočné sviatky,</w:t>
                  </w:r>
                  <w:r w:rsidRPr="00474CC9">
                    <w:rPr>
                      <w:rFonts w:cs="Times New Roman"/>
                      <w:i/>
                      <w:szCs w:val="24"/>
                    </w:rPr>
                    <w:br/>
                    <w:t>nádej z Kristovho víťazstva,</w:t>
                  </w:r>
                  <w:r w:rsidRPr="00474CC9">
                    <w:rPr>
                      <w:rFonts w:cs="Times New Roman"/>
                      <w:i/>
                      <w:szCs w:val="24"/>
                    </w:rPr>
                    <w:br/>
                    <w:t xml:space="preserve">vďačnosť a lásku voči Spasiteľovi, hojnosť zdravia a síl </w:t>
                  </w:r>
                </w:p>
                <w:p w:rsidR="00EB565C" w:rsidRPr="00474CC9" w:rsidRDefault="00EB565C" w:rsidP="00C809CB">
                  <w:pPr>
                    <w:jc w:val="center"/>
                    <w:rPr>
                      <w:rFonts w:cs="Times New Roman"/>
                      <w:i/>
                      <w:szCs w:val="24"/>
                    </w:rPr>
                  </w:pPr>
                  <w:r w:rsidRPr="00474CC9">
                    <w:rPr>
                      <w:rFonts w:cs="Times New Roman"/>
                      <w:i/>
                      <w:szCs w:val="24"/>
                    </w:rPr>
                    <w:t xml:space="preserve"> želajú starostka obce a obecné zastupiteľstvo.</w:t>
                  </w:r>
                </w:p>
                <w:p w:rsidR="00EB565C" w:rsidRPr="00C809CB" w:rsidRDefault="00EB565C" w:rsidP="00726245">
                  <w:pPr>
                    <w:jc w:val="center"/>
                    <w:rPr>
                      <w:rFonts w:cs="Times New Roman"/>
                      <w:sz w:val="22"/>
                    </w:rPr>
                  </w:pPr>
                  <w:r>
                    <w:rPr>
                      <w:rFonts w:cs="Times New Roman"/>
                      <w:noProof/>
                      <w:sz w:val="22"/>
                      <w:lang w:eastAsia="sk-SK"/>
                    </w:rPr>
                    <w:drawing>
                      <wp:inline distT="0" distB="0" distL="0" distR="0">
                        <wp:extent cx="533400" cy="908640"/>
                        <wp:effectExtent l="19050" t="0" r="0" b="0"/>
                        <wp:docPr id="16"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33400" cy="908640"/>
                                </a:xfrm>
                                <a:prstGeom prst="rect">
                                  <a:avLst/>
                                </a:prstGeom>
                                <a:noFill/>
                                <a:ln w="9525">
                                  <a:noFill/>
                                  <a:miter lim="800000"/>
                                  <a:headEnd/>
                                  <a:tailEnd/>
                                </a:ln>
                              </pic:spPr>
                            </pic:pic>
                          </a:graphicData>
                        </a:graphic>
                      </wp:inline>
                    </w:drawing>
                  </w:r>
                </w:p>
                <w:p w:rsidR="00EB565C" w:rsidRDefault="00EB565C" w:rsidP="00A93F51">
                  <w:r>
                    <w:t xml:space="preserve">                                                               </w:t>
                  </w:r>
                </w:p>
              </w:txbxContent>
            </v:textbox>
          </v:shape>
        </w:pict>
      </w:r>
      <w:r w:rsidR="00313B1E" w:rsidRPr="007459F0">
        <w:rPr>
          <w:rFonts w:cs="Times New Roman"/>
          <w:noProof/>
          <w:color w:val="FF0000"/>
          <w:sz w:val="22"/>
          <w:lang w:eastAsia="sk-SK"/>
        </w:rPr>
        <w:t xml:space="preserve"> </w:t>
      </w:r>
    </w:p>
    <w:p w:rsidR="00A93F51" w:rsidRPr="007459F0" w:rsidRDefault="00A93F51" w:rsidP="00C47D87">
      <w:pPr>
        <w:spacing w:line="240" w:lineRule="auto"/>
        <w:rPr>
          <w:rFonts w:cs="Times New Roman"/>
          <w:b/>
          <w:sz w:val="22"/>
          <w:u w:val="single"/>
        </w:rPr>
      </w:pPr>
      <w:r w:rsidRPr="007459F0">
        <w:rPr>
          <w:rFonts w:cs="Times New Roman"/>
          <w:b/>
          <w:sz w:val="22"/>
          <w:u w:val="single"/>
        </w:rPr>
        <w:t>Veľkonočné prianie</w:t>
      </w: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Default="00A93F51" w:rsidP="00C47D87">
      <w:pPr>
        <w:spacing w:line="240" w:lineRule="auto"/>
        <w:rPr>
          <w:rFonts w:cs="Times New Roman"/>
          <w:color w:val="FF0000"/>
          <w:sz w:val="22"/>
        </w:rPr>
      </w:pPr>
    </w:p>
    <w:p w:rsidR="00726245" w:rsidRDefault="00726245" w:rsidP="00C47D87">
      <w:pPr>
        <w:spacing w:line="240" w:lineRule="auto"/>
        <w:rPr>
          <w:rFonts w:eastAsia="Times New Roman" w:cs="Times New Roman"/>
          <w:bCs/>
          <w:iCs/>
          <w:sz w:val="22"/>
          <w:lang w:eastAsia="cs-CZ"/>
        </w:rPr>
      </w:pPr>
    </w:p>
    <w:p w:rsidR="00726245" w:rsidRDefault="00726245" w:rsidP="00C47D87">
      <w:pPr>
        <w:spacing w:line="240" w:lineRule="auto"/>
        <w:rPr>
          <w:rFonts w:eastAsia="Times New Roman" w:cs="Times New Roman"/>
          <w:bCs/>
          <w:iCs/>
          <w:sz w:val="22"/>
          <w:lang w:eastAsia="cs-CZ"/>
        </w:rPr>
      </w:pPr>
    </w:p>
    <w:p w:rsidR="00257AB5" w:rsidRDefault="00257AB5" w:rsidP="00726245">
      <w:pPr>
        <w:spacing w:line="240" w:lineRule="auto"/>
        <w:jc w:val="left"/>
        <w:rPr>
          <w:rFonts w:eastAsia="Times New Roman" w:cs="Times New Roman"/>
          <w:b/>
          <w:bCs/>
          <w:iCs/>
          <w:szCs w:val="24"/>
          <w:lang w:eastAsia="cs-CZ"/>
        </w:rPr>
      </w:pPr>
    </w:p>
    <w:p w:rsidR="0020147C" w:rsidRDefault="0020147C" w:rsidP="00726245">
      <w:pPr>
        <w:spacing w:line="240" w:lineRule="auto"/>
        <w:jc w:val="left"/>
        <w:rPr>
          <w:rFonts w:eastAsia="Times New Roman" w:cs="Times New Roman"/>
          <w:b/>
          <w:bCs/>
          <w:iCs/>
          <w:szCs w:val="24"/>
          <w:lang w:eastAsia="cs-CZ"/>
        </w:rPr>
      </w:pPr>
    </w:p>
    <w:p w:rsidR="00474CC9" w:rsidRDefault="00474CC9" w:rsidP="00726245">
      <w:pPr>
        <w:spacing w:line="240" w:lineRule="auto"/>
        <w:jc w:val="left"/>
        <w:rPr>
          <w:rFonts w:eastAsia="Times New Roman" w:cs="Times New Roman"/>
          <w:b/>
          <w:bCs/>
          <w:iCs/>
          <w:szCs w:val="24"/>
          <w:lang w:eastAsia="cs-CZ"/>
        </w:rPr>
      </w:pPr>
    </w:p>
    <w:p w:rsidR="00D32CE9" w:rsidRDefault="00D32CE9" w:rsidP="00726245">
      <w:pPr>
        <w:spacing w:line="240" w:lineRule="auto"/>
        <w:jc w:val="left"/>
        <w:rPr>
          <w:rFonts w:eastAsia="Times New Roman" w:cs="Times New Roman"/>
          <w:b/>
          <w:bCs/>
          <w:iCs/>
          <w:szCs w:val="24"/>
          <w:lang w:eastAsia="cs-CZ"/>
        </w:rPr>
      </w:pPr>
    </w:p>
    <w:p w:rsidR="00726245" w:rsidRDefault="00C47D87" w:rsidP="00726245">
      <w:pPr>
        <w:spacing w:line="240" w:lineRule="auto"/>
        <w:jc w:val="left"/>
        <w:rPr>
          <w:rFonts w:eastAsia="Times New Roman" w:cs="Times New Roman"/>
          <w:b/>
          <w:bCs/>
          <w:iCs/>
          <w:szCs w:val="24"/>
          <w:lang w:eastAsia="cs-CZ"/>
        </w:rPr>
      </w:pPr>
      <w:r w:rsidRPr="00726245">
        <w:rPr>
          <w:rFonts w:eastAsia="Times New Roman" w:cs="Times New Roman"/>
          <w:b/>
          <w:bCs/>
          <w:iCs/>
          <w:szCs w:val="24"/>
          <w:lang w:eastAsia="cs-CZ"/>
        </w:rPr>
        <w:t xml:space="preserve">Vaše námety, pripomienky, návrhy </w:t>
      </w:r>
      <w:r w:rsidR="00EA4C8D" w:rsidRPr="00726245">
        <w:rPr>
          <w:rFonts w:eastAsia="Times New Roman" w:cs="Times New Roman"/>
          <w:b/>
          <w:bCs/>
          <w:iCs/>
          <w:szCs w:val="24"/>
          <w:lang w:eastAsia="cs-CZ"/>
        </w:rPr>
        <w:t xml:space="preserve">nielen v rámci </w:t>
      </w:r>
      <w:r w:rsidR="000D3038">
        <w:rPr>
          <w:rFonts w:eastAsia="Times New Roman" w:cs="Times New Roman"/>
          <w:b/>
          <w:bCs/>
          <w:iCs/>
          <w:szCs w:val="24"/>
          <w:lang w:eastAsia="cs-CZ"/>
        </w:rPr>
        <w:t>časopisu BUŠOVČAN</w:t>
      </w:r>
      <w:r w:rsidR="00EA4C8D" w:rsidRPr="00726245">
        <w:rPr>
          <w:rFonts w:eastAsia="Times New Roman" w:cs="Times New Roman"/>
          <w:b/>
          <w:bCs/>
          <w:iCs/>
          <w:szCs w:val="24"/>
          <w:lang w:eastAsia="cs-CZ"/>
        </w:rPr>
        <w:t xml:space="preserve">, ale aj </w:t>
      </w:r>
      <w:r w:rsidR="00726245">
        <w:rPr>
          <w:rFonts w:eastAsia="Times New Roman" w:cs="Times New Roman"/>
          <w:b/>
          <w:bCs/>
          <w:iCs/>
          <w:szCs w:val="24"/>
          <w:lang w:eastAsia="cs-CZ"/>
        </w:rPr>
        <w:t xml:space="preserve">celkovej situácie v našej </w:t>
      </w:r>
      <w:r w:rsidR="00D236C7" w:rsidRPr="00726245">
        <w:rPr>
          <w:rFonts w:eastAsia="Times New Roman" w:cs="Times New Roman"/>
          <w:b/>
          <w:bCs/>
          <w:iCs/>
          <w:szCs w:val="24"/>
          <w:lang w:eastAsia="cs-CZ"/>
        </w:rPr>
        <w:t xml:space="preserve">obci </w:t>
      </w:r>
      <w:r w:rsidR="00EA4C8D" w:rsidRPr="00726245">
        <w:rPr>
          <w:rFonts w:eastAsia="Times New Roman" w:cs="Times New Roman"/>
          <w:b/>
          <w:bCs/>
          <w:iCs/>
          <w:szCs w:val="24"/>
          <w:lang w:eastAsia="cs-CZ"/>
        </w:rPr>
        <w:t xml:space="preserve"> </w:t>
      </w:r>
      <w:r w:rsidRPr="00726245">
        <w:rPr>
          <w:rFonts w:eastAsia="Times New Roman" w:cs="Times New Roman"/>
          <w:b/>
          <w:bCs/>
          <w:iCs/>
          <w:szCs w:val="24"/>
          <w:lang w:eastAsia="cs-CZ"/>
        </w:rPr>
        <w:t>môž</w:t>
      </w:r>
      <w:r w:rsidR="00EA4C8D" w:rsidRPr="00726245">
        <w:rPr>
          <w:rFonts w:eastAsia="Times New Roman" w:cs="Times New Roman"/>
          <w:b/>
          <w:bCs/>
          <w:iCs/>
          <w:szCs w:val="24"/>
          <w:lang w:eastAsia="cs-CZ"/>
        </w:rPr>
        <w:t>ete posielať na e-mailovú adresy</w:t>
      </w:r>
      <w:r w:rsidRPr="00726245">
        <w:rPr>
          <w:rFonts w:eastAsia="Times New Roman" w:cs="Times New Roman"/>
          <w:b/>
          <w:bCs/>
          <w:iCs/>
          <w:szCs w:val="24"/>
          <w:lang w:eastAsia="cs-CZ"/>
        </w:rPr>
        <w:t xml:space="preserve">: </w:t>
      </w:r>
    </w:p>
    <w:p w:rsidR="00553F99" w:rsidRDefault="0029611B" w:rsidP="00726245">
      <w:pPr>
        <w:spacing w:line="240" w:lineRule="auto"/>
        <w:jc w:val="left"/>
        <w:rPr>
          <w:rFonts w:eastAsia="Times New Roman" w:cs="Times New Roman"/>
          <w:b/>
          <w:bCs/>
          <w:iCs/>
          <w:szCs w:val="24"/>
          <w:lang w:eastAsia="cs-CZ"/>
        </w:rPr>
      </w:pPr>
      <w:hyperlink r:id="rId16" w:history="1">
        <w:r w:rsidR="006D3863" w:rsidRPr="00AA1040">
          <w:rPr>
            <w:rStyle w:val="Hypertextovprepojenie"/>
            <w:rFonts w:eastAsia="Times New Roman" w:cs="Times New Roman"/>
            <w:b/>
            <w:bCs/>
            <w:iCs/>
            <w:szCs w:val="24"/>
            <w:lang w:eastAsia="cs-CZ"/>
          </w:rPr>
          <w:t>obec.busovce@neton.sk</w:t>
        </w:r>
      </w:hyperlink>
      <w:r w:rsidR="00CF4E31" w:rsidRPr="00726245">
        <w:rPr>
          <w:rFonts w:eastAsia="Times New Roman" w:cs="Times New Roman"/>
          <w:b/>
          <w:bCs/>
          <w:iCs/>
          <w:szCs w:val="24"/>
          <w:lang w:eastAsia="cs-CZ"/>
        </w:rPr>
        <w:t xml:space="preserve">, </w:t>
      </w:r>
      <w:r w:rsidR="00EA4C8D" w:rsidRPr="00726245">
        <w:rPr>
          <w:rFonts w:eastAsia="Times New Roman" w:cs="Times New Roman"/>
          <w:b/>
          <w:bCs/>
          <w:iCs/>
          <w:szCs w:val="24"/>
          <w:lang w:eastAsia="cs-CZ"/>
        </w:rPr>
        <w:t xml:space="preserve"> </w:t>
      </w:r>
      <w:hyperlink r:id="rId17" w:history="1">
        <w:r w:rsidR="00C47D87" w:rsidRPr="00726245">
          <w:rPr>
            <w:rStyle w:val="Hypertextovprepojenie"/>
            <w:rFonts w:eastAsia="Times New Roman" w:cs="Times New Roman"/>
            <w:b/>
            <w:bCs/>
            <w:iCs/>
            <w:szCs w:val="24"/>
            <w:lang w:eastAsia="cs-CZ"/>
          </w:rPr>
          <w:t>lgumulak@gmail.com</w:t>
        </w:r>
      </w:hyperlink>
      <w:r w:rsidR="00C47D87" w:rsidRPr="00726245">
        <w:rPr>
          <w:rFonts w:eastAsia="Times New Roman" w:cs="Times New Roman"/>
          <w:b/>
          <w:bCs/>
          <w:iCs/>
          <w:szCs w:val="24"/>
          <w:lang w:eastAsia="cs-CZ"/>
        </w:rPr>
        <w:t xml:space="preserve">, </w:t>
      </w:r>
      <w:r w:rsidR="00CF4E31" w:rsidRPr="00726245">
        <w:rPr>
          <w:rFonts w:eastAsia="Times New Roman" w:cs="Times New Roman"/>
          <w:b/>
          <w:bCs/>
          <w:iCs/>
          <w:szCs w:val="24"/>
          <w:lang w:eastAsia="cs-CZ"/>
        </w:rPr>
        <w:t xml:space="preserve">alebo </w:t>
      </w:r>
      <w:r w:rsidR="00EA4C8D" w:rsidRPr="00726245">
        <w:rPr>
          <w:rFonts w:eastAsia="Times New Roman" w:cs="Times New Roman"/>
          <w:b/>
          <w:bCs/>
          <w:iCs/>
          <w:szCs w:val="24"/>
          <w:lang w:eastAsia="cs-CZ"/>
        </w:rPr>
        <w:t xml:space="preserve">vložiť </w:t>
      </w:r>
      <w:r w:rsidR="007F5882" w:rsidRPr="00726245">
        <w:rPr>
          <w:rFonts w:eastAsia="Times New Roman" w:cs="Times New Roman"/>
          <w:b/>
          <w:bCs/>
          <w:iCs/>
          <w:szCs w:val="24"/>
          <w:lang w:eastAsia="cs-CZ"/>
        </w:rPr>
        <w:t xml:space="preserve">do schránky pred </w:t>
      </w:r>
      <w:r w:rsidR="00EA4C8D" w:rsidRPr="00726245">
        <w:rPr>
          <w:rFonts w:eastAsia="Times New Roman" w:cs="Times New Roman"/>
          <w:b/>
          <w:bCs/>
          <w:iCs/>
          <w:szCs w:val="24"/>
          <w:lang w:eastAsia="cs-CZ"/>
        </w:rPr>
        <w:t>OÚ</w:t>
      </w:r>
      <w:r w:rsidR="007F5882" w:rsidRPr="00726245">
        <w:rPr>
          <w:rFonts w:eastAsia="Times New Roman" w:cs="Times New Roman"/>
          <w:b/>
          <w:bCs/>
          <w:iCs/>
          <w:szCs w:val="24"/>
          <w:lang w:eastAsia="cs-CZ"/>
        </w:rPr>
        <w:t xml:space="preserve">, </w:t>
      </w:r>
    </w:p>
    <w:p w:rsidR="009F6385" w:rsidRPr="00726245" w:rsidRDefault="00D236C7" w:rsidP="00726245">
      <w:pPr>
        <w:spacing w:line="240" w:lineRule="auto"/>
        <w:jc w:val="left"/>
        <w:rPr>
          <w:rFonts w:eastAsia="Times New Roman" w:cs="Times New Roman"/>
          <w:b/>
          <w:bCs/>
          <w:iCs/>
          <w:szCs w:val="24"/>
          <w:lang w:eastAsia="cs-CZ"/>
        </w:rPr>
      </w:pPr>
      <w:r w:rsidRPr="00726245">
        <w:rPr>
          <w:rFonts w:eastAsia="Times New Roman" w:cs="Times New Roman"/>
          <w:b/>
          <w:bCs/>
          <w:iCs/>
          <w:szCs w:val="24"/>
          <w:lang w:eastAsia="cs-CZ"/>
        </w:rPr>
        <w:t xml:space="preserve">osobne na OÚ, </w:t>
      </w:r>
      <w:r w:rsidR="00EA4C8D" w:rsidRPr="00726245">
        <w:rPr>
          <w:rFonts w:eastAsia="Times New Roman" w:cs="Times New Roman"/>
          <w:b/>
          <w:bCs/>
          <w:iCs/>
          <w:szCs w:val="24"/>
          <w:lang w:eastAsia="cs-CZ"/>
        </w:rPr>
        <w:t>príp. telefonicky: 052/4591620</w:t>
      </w:r>
      <w:r w:rsidR="00A93F51" w:rsidRPr="00726245">
        <w:rPr>
          <w:rFonts w:eastAsia="Times New Roman" w:cs="Times New Roman"/>
          <w:b/>
          <w:bCs/>
          <w:iCs/>
          <w:szCs w:val="24"/>
          <w:lang w:eastAsia="cs-CZ"/>
        </w:rPr>
        <w:t xml:space="preserve"> (číslo OÚ)</w:t>
      </w:r>
      <w:r w:rsidR="00C47D87" w:rsidRPr="00726245">
        <w:rPr>
          <w:rFonts w:eastAsia="Times New Roman" w:cs="Times New Roman"/>
          <w:b/>
          <w:bCs/>
          <w:iCs/>
          <w:szCs w:val="24"/>
          <w:lang w:eastAsia="cs-CZ"/>
        </w:rPr>
        <w:t>.</w:t>
      </w:r>
    </w:p>
    <w:p w:rsidR="00B1103F" w:rsidRPr="00726245" w:rsidRDefault="00B1103F" w:rsidP="00C47D87">
      <w:pPr>
        <w:spacing w:line="240" w:lineRule="auto"/>
        <w:rPr>
          <w:rFonts w:cs="Times New Roman"/>
          <w:color w:val="FF0000"/>
          <w:szCs w:val="24"/>
        </w:rPr>
      </w:pPr>
    </w:p>
    <w:p w:rsidR="00726245" w:rsidRPr="007459F0" w:rsidRDefault="00726245" w:rsidP="00C47D87">
      <w:pPr>
        <w:spacing w:line="240" w:lineRule="auto"/>
        <w:rPr>
          <w:rFonts w:cs="Times New Roman"/>
          <w:color w:val="FF0000"/>
          <w:sz w:val="22"/>
        </w:rPr>
      </w:pPr>
    </w:p>
    <w:p w:rsidR="00B1103F" w:rsidRPr="007459F0" w:rsidRDefault="0029611B" w:rsidP="00C47D87">
      <w:pPr>
        <w:spacing w:line="240" w:lineRule="auto"/>
        <w:rPr>
          <w:rFonts w:cs="Times New Roman"/>
          <w:color w:val="FF0000"/>
          <w:sz w:val="22"/>
        </w:rPr>
      </w:pPr>
      <w:r>
        <w:rPr>
          <w:rFonts w:cs="Times New Roman"/>
          <w:noProof/>
          <w:color w:val="FF0000"/>
          <w:sz w:val="22"/>
          <w:lang w:eastAsia="sk-SK"/>
        </w:rPr>
        <w:pict>
          <v:rect id="_x0000_s1028" style="position:absolute;left:0;text-align:left;margin-left:-.45pt;margin-top:2.35pt;width:483pt;height:50.2pt;z-index:251659264">
            <v:textbox style="mso-next-textbox:#_x0000_s1028">
              <w:txbxContent>
                <w:p w:rsidR="00EB565C" w:rsidRPr="000D3038" w:rsidRDefault="00EB565C" w:rsidP="007F5882">
                  <w:pPr>
                    <w:spacing w:line="240" w:lineRule="auto"/>
                    <w:rPr>
                      <w:rFonts w:cs="Times New Roman"/>
                      <w:szCs w:val="24"/>
                    </w:rPr>
                  </w:pPr>
                  <w:r w:rsidRPr="000D3038">
                    <w:rPr>
                      <w:rFonts w:cs="Times New Roman"/>
                      <w:b/>
                      <w:szCs w:val="24"/>
                    </w:rPr>
                    <w:t xml:space="preserve">BUŠOVČAN – </w:t>
                  </w:r>
                  <w:r w:rsidRPr="000D3038">
                    <w:rPr>
                      <w:rFonts w:cs="Times New Roman"/>
                      <w:szCs w:val="24"/>
                    </w:rPr>
                    <w:t>vydáva obec Bušovce.</w:t>
                  </w:r>
                  <w:r w:rsidRPr="000D3038">
                    <w:rPr>
                      <w:rFonts w:cs="Times New Roman"/>
                      <w:b/>
                      <w:szCs w:val="24"/>
                    </w:rPr>
                    <w:t xml:space="preserve"> Redakčná rada: </w:t>
                  </w:r>
                  <w:r w:rsidRPr="000D3038">
                    <w:rPr>
                      <w:rFonts w:cs="Times New Roman"/>
                      <w:szCs w:val="24"/>
                    </w:rPr>
                    <w:t>PaedDr. Ľudovít Gumulák – predseda (0910</w:t>
                  </w:r>
                  <w:r>
                    <w:rPr>
                      <w:rFonts w:cs="Times New Roman"/>
                      <w:szCs w:val="24"/>
                    </w:rPr>
                    <w:t xml:space="preserve"> </w:t>
                  </w:r>
                  <w:r w:rsidRPr="000D3038">
                    <w:rPr>
                      <w:rFonts w:cs="Times New Roman"/>
                      <w:szCs w:val="24"/>
                    </w:rPr>
                    <w:t>259</w:t>
                  </w:r>
                  <w:r>
                    <w:rPr>
                      <w:rFonts w:cs="Times New Roman"/>
                      <w:szCs w:val="24"/>
                    </w:rPr>
                    <w:t xml:space="preserve"> </w:t>
                  </w:r>
                  <w:r w:rsidRPr="000D3038">
                    <w:rPr>
                      <w:rFonts w:cs="Times New Roman"/>
                      <w:szCs w:val="24"/>
                    </w:rPr>
                    <w:t>742). Ľubomíra Šmáliková, Bc. Monika Grichová</w:t>
                  </w:r>
                  <w:r>
                    <w:rPr>
                      <w:rFonts w:cs="Times New Roman"/>
                      <w:szCs w:val="24"/>
                    </w:rPr>
                    <w:t>, Mária Hradická</w:t>
                  </w:r>
                  <w:r w:rsidRPr="000D3038">
                    <w:rPr>
                      <w:rFonts w:cs="Times New Roman"/>
                      <w:szCs w:val="24"/>
                    </w:rPr>
                    <w:t xml:space="preserve"> – členovia</w:t>
                  </w:r>
                  <w:r>
                    <w:rPr>
                      <w:rFonts w:cs="Times New Roman"/>
                      <w:szCs w:val="24"/>
                    </w:rPr>
                    <w:t xml:space="preserve"> redakčnej rady</w:t>
                  </w:r>
                  <w:r w:rsidRPr="000D3038">
                    <w:rPr>
                      <w:rFonts w:cs="Times New Roman"/>
                      <w:szCs w:val="24"/>
                    </w:rPr>
                    <w:t>.</w:t>
                  </w:r>
                </w:p>
                <w:p w:rsidR="00EB565C" w:rsidRPr="000D3038" w:rsidRDefault="00EB565C">
                  <w:pPr>
                    <w:rPr>
                      <w:b/>
                      <w:sz w:val="20"/>
                      <w:szCs w:val="20"/>
                    </w:rPr>
                  </w:pPr>
                </w:p>
              </w:txbxContent>
            </v:textbox>
          </v:rect>
        </w:pict>
      </w:r>
    </w:p>
    <w:p w:rsidR="00B1103F" w:rsidRPr="007B3AAC" w:rsidRDefault="00B1103F" w:rsidP="00C47D87">
      <w:pPr>
        <w:spacing w:line="240" w:lineRule="auto"/>
        <w:rPr>
          <w:rFonts w:cs="Times New Roman"/>
          <w:sz w:val="20"/>
          <w:szCs w:val="20"/>
        </w:rPr>
      </w:pPr>
    </w:p>
    <w:p w:rsidR="00FF1FEF" w:rsidRDefault="00FF1FEF"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Default="00BD2429" w:rsidP="00C47D87">
      <w:pPr>
        <w:rPr>
          <w:rFonts w:cs="Times New Roman"/>
          <w:sz w:val="20"/>
          <w:szCs w:val="20"/>
        </w:rPr>
      </w:pPr>
    </w:p>
    <w:p w:rsidR="00BD2429" w:rsidRPr="007B3AAC" w:rsidRDefault="00BD2429" w:rsidP="00BD2429">
      <w:pPr>
        <w:rPr>
          <w:rFonts w:cs="Times New Roman"/>
          <w:sz w:val="20"/>
          <w:szCs w:val="20"/>
        </w:rPr>
      </w:pPr>
      <w:r>
        <w:rPr>
          <w:rFonts w:cs="Times New Roman"/>
          <w:sz w:val="20"/>
          <w:szCs w:val="20"/>
        </w:rPr>
        <w:t xml:space="preserve">                                                                                                               </w:t>
      </w:r>
    </w:p>
    <w:p w:rsidR="00BD2429" w:rsidRPr="007B3AAC" w:rsidRDefault="00BD2429" w:rsidP="00C47D87">
      <w:pPr>
        <w:rPr>
          <w:rFonts w:cs="Times New Roman"/>
          <w:sz w:val="20"/>
          <w:szCs w:val="20"/>
        </w:rPr>
      </w:pPr>
    </w:p>
    <w:sectPr w:rsidR="00BD2429" w:rsidRPr="007B3AAC" w:rsidSect="009F6385">
      <w:headerReference w:type="default" r:id="rId1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8F9" w:rsidRDefault="00B848F9" w:rsidP="004F253C">
      <w:pPr>
        <w:spacing w:line="240" w:lineRule="auto"/>
      </w:pPr>
      <w:r>
        <w:separator/>
      </w:r>
    </w:p>
  </w:endnote>
  <w:endnote w:type="continuationSeparator" w:id="1">
    <w:p w:rsidR="00B848F9" w:rsidRDefault="00B848F9" w:rsidP="004F25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8F9" w:rsidRDefault="00B848F9" w:rsidP="004F253C">
      <w:pPr>
        <w:spacing w:line="240" w:lineRule="auto"/>
      </w:pPr>
      <w:r>
        <w:separator/>
      </w:r>
    </w:p>
  </w:footnote>
  <w:footnote w:type="continuationSeparator" w:id="1">
    <w:p w:rsidR="00B848F9" w:rsidRDefault="00B848F9" w:rsidP="004F25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988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2235"/>
      <w:gridCol w:w="5103"/>
      <w:gridCol w:w="2551"/>
    </w:tblGrid>
    <w:tr w:rsidR="00EB565C" w:rsidRPr="004F253C" w:rsidTr="00212263">
      <w:tc>
        <w:tcPr>
          <w:tcW w:w="2235" w:type="dxa"/>
        </w:tcPr>
        <w:p w:rsidR="00EB565C" w:rsidRPr="004F253C" w:rsidRDefault="00EB565C" w:rsidP="007C7EBC">
          <w:pPr>
            <w:pStyle w:val="Hlavika"/>
            <w:tabs>
              <w:tab w:val="clear" w:pos="4536"/>
              <w:tab w:val="clear" w:pos="9072"/>
            </w:tabs>
          </w:pPr>
          <w:r w:rsidRPr="004F253C">
            <w:t xml:space="preserve">Strana </w:t>
          </w:r>
          <w:sdt>
            <w:sdtPr>
              <w:id w:val="23495141"/>
              <w:docPartObj>
                <w:docPartGallery w:val="Page Numbers (Top of Page)"/>
                <w:docPartUnique/>
              </w:docPartObj>
            </w:sdtPr>
            <w:sdtContent>
              <w:fldSimple w:instr=" PAGE   \* MERGEFORMAT ">
                <w:r w:rsidR="00E843B3">
                  <w:rPr>
                    <w:noProof/>
                  </w:rPr>
                  <w:t>8</w:t>
                </w:r>
              </w:fldSimple>
            </w:sdtContent>
          </w:sdt>
        </w:p>
      </w:tc>
      <w:tc>
        <w:tcPr>
          <w:tcW w:w="5103" w:type="dxa"/>
        </w:tcPr>
        <w:p w:rsidR="00EB565C" w:rsidRPr="00212263" w:rsidRDefault="00EB565C" w:rsidP="00212263">
          <w:pPr>
            <w:pStyle w:val="Hlavika"/>
            <w:tabs>
              <w:tab w:val="clear" w:pos="4536"/>
              <w:tab w:val="clear" w:pos="9072"/>
            </w:tabs>
            <w:jc w:val="center"/>
            <w:rPr>
              <w:b/>
            </w:rPr>
          </w:pPr>
          <w:r>
            <w:rPr>
              <w:b/>
            </w:rPr>
            <w:t>BUŠOVČAN</w:t>
          </w:r>
        </w:p>
      </w:tc>
      <w:tc>
        <w:tcPr>
          <w:tcW w:w="2551" w:type="dxa"/>
        </w:tcPr>
        <w:p w:rsidR="00EB565C" w:rsidRPr="004F253C" w:rsidRDefault="00EB565C" w:rsidP="00212263">
          <w:pPr>
            <w:pStyle w:val="Hlavika"/>
            <w:tabs>
              <w:tab w:val="clear" w:pos="4536"/>
              <w:tab w:val="clear" w:pos="9072"/>
            </w:tabs>
            <w:jc w:val="right"/>
          </w:pPr>
          <w:r>
            <w:t>január – marec 2012</w:t>
          </w:r>
        </w:p>
      </w:tc>
    </w:tr>
  </w:tbl>
  <w:p w:rsidR="00EB565C" w:rsidRDefault="00EB565C" w:rsidP="004F253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2">
    <w:nsid w:val="00000003"/>
    <w:multiLevelType w:val="multilevel"/>
    <w:tmpl w:val="00000003"/>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3">
    <w:nsid w:val="00000004"/>
    <w:multiLevelType w:val="multilevel"/>
    <w:tmpl w:val="00000004"/>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4">
    <w:nsid w:val="00000005"/>
    <w:multiLevelType w:val="multilevel"/>
    <w:tmpl w:val="00000005"/>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5">
    <w:nsid w:val="00000007"/>
    <w:multiLevelType w:val="multilevel"/>
    <w:tmpl w:val="00000007"/>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6">
    <w:nsid w:val="00200C0E"/>
    <w:multiLevelType w:val="hybridMultilevel"/>
    <w:tmpl w:val="93942F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1E02EDC"/>
    <w:multiLevelType w:val="hybridMultilevel"/>
    <w:tmpl w:val="99E69716"/>
    <w:lvl w:ilvl="0" w:tplc="BC12960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1B58F4"/>
    <w:multiLevelType w:val="hybridMultilevel"/>
    <w:tmpl w:val="3154D574"/>
    <w:lvl w:ilvl="0" w:tplc="5DB07E9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4B96597"/>
    <w:multiLevelType w:val="hybridMultilevel"/>
    <w:tmpl w:val="FC448622"/>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55E1729"/>
    <w:multiLevelType w:val="hybridMultilevel"/>
    <w:tmpl w:val="D3A64412"/>
    <w:lvl w:ilvl="0" w:tplc="5F04AD46">
      <w:start w:val="28"/>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71F61B6"/>
    <w:multiLevelType w:val="hybridMultilevel"/>
    <w:tmpl w:val="6D3882A2"/>
    <w:lvl w:ilvl="0" w:tplc="B4E0895E">
      <w:start w:val="1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8623BD4"/>
    <w:multiLevelType w:val="hybridMultilevel"/>
    <w:tmpl w:val="6EDEA6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3">
    <w:nsid w:val="0B1F663B"/>
    <w:multiLevelType w:val="hybridMultilevel"/>
    <w:tmpl w:val="3E62AF54"/>
    <w:lvl w:ilvl="0" w:tplc="5DB07E9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B3E7102"/>
    <w:multiLevelType w:val="hybridMultilevel"/>
    <w:tmpl w:val="66ECCDE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15772224"/>
    <w:multiLevelType w:val="multilevel"/>
    <w:tmpl w:val="D32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65BDD"/>
    <w:multiLevelType w:val="hybridMultilevel"/>
    <w:tmpl w:val="EE28F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D8C367E"/>
    <w:multiLevelType w:val="hybridMultilevel"/>
    <w:tmpl w:val="32D8DF74"/>
    <w:lvl w:ilvl="0" w:tplc="12DCBEB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2DB7579"/>
    <w:multiLevelType w:val="hybridMultilevel"/>
    <w:tmpl w:val="5F0E1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97753B"/>
    <w:multiLevelType w:val="hybridMultilevel"/>
    <w:tmpl w:val="638446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A4656B"/>
    <w:multiLevelType w:val="hybridMultilevel"/>
    <w:tmpl w:val="771E22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C31BF6"/>
    <w:multiLevelType w:val="hybridMultilevel"/>
    <w:tmpl w:val="B1EE83DA"/>
    <w:lvl w:ilvl="0" w:tplc="1F2AF996">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AB60636"/>
    <w:multiLevelType w:val="hybridMultilevel"/>
    <w:tmpl w:val="CC489A0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F7A773B"/>
    <w:multiLevelType w:val="hybridMultilevel"/>
    <w:tmpl w:val="BC0A6548"/>
    <w:lvl w:ilvl="0" w:tplc="E99EDBF0">
      <w:start w:val="1"/>
      <w:numFmt w:val="decimal"/>
      <w:lvlText w:val="%1."/>
      <w:lvlJc w:val="left"/>
      <w:pPr>
        <w:ind w:left="720" w:hanging="360"/>
      </w:pPr>
      <w:rPr>
        <w:rFonts w:ascii="Times New Roman" w:eastAsiaTheme="minorHAnsi" w:hAnsi="Times New Roman"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3CD47B0"/>
    <w:multiLevelType w:val="hybridMultilevel"/>
    <w:tmpl w:val="EF70428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47D3BAD"/>
    <w:multiLevelType w:val="multilevel"/>
    <w:tmpl w:val="3E5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0A48EA"/>
    <w:multiLevelType w:val="multilevel"/>
    <w:tmpl w:val="4302FE26"/>
    <w:lvl w:ilvl="0">
      <w:start w:val="1"/>
      <w:numFmt w:val="decimal"/>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7">
    <w:nsid w:val="4DEE766D"/>
    <w:multiLevelType w:val="hybridMultilevel"/>
    <w:tmpl w:val="C5F6ED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70F2A98"/>
    <w:multiLevelType w:val="hybridMultilevel"/>
    <w:tmpl w:val="887459B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59794E53"/>
    <w:multiLevelType w:val="hybridMultilevel"/>
    <w:tmpl w:val="E138CFFE"/>
    <w:lvl w:ilvl="0" w:tplc="7F765470">
      <w:start w:val="2"/>
      <w:numFmt w:val="decimal"/>
      <w:lvlText w:val="%1."/>
      <w:lvlJc w:val="left"/>
      <w:pPr>
        <w:ind w:left="4425" w:hanging="360"/>
      </w:pPr>
      <w:rPr>
        <w:rFonts w:hint="default"/>
      </w:rPr>
    </w:lvl>
    <w:lvl w:ilvl="1" w:tplc="041B0019" w:tentative="1">
      <w:start w:val="1"/>
      <w:numFmt w:val="lowerLetter"/>
      <w:lvlText w:val="%2."/>
      <w:lvlJc w:val="left"/>
      <w:pPr>
        <w:ind w:left="5145" w:hanging="360"/>
      </w:pPr>
    </w:lvl>
    <w:lvl w:ilvl="2" w:tplc="041B001B" w:tentative="1">
      <w:start w:val="1"/>
      <w:numFmt w:val="lowerRoman"/>
      <w:lvlText w:val="%3."/>
      <w:lvlJc w:val="right"/>
      <w:pPr>
        <w:ind w:left="5865" w:hanging="180"/>
      </w:pPr>
    </w:lvl>
    <w:lvl w:ilvl="3" w:tplc="041B000F" w:tentative="1">
      <w:start w:val="1"/>
      <w:numFmt w:val="decimal"/>
      <w:lvlText w:val="%4."/>
      <w:lvlJc w:val="left"/>
      <w:pPr>
        <w:ind w:left="6585" w:hanging="360"/>
      </w:pPr>
    </w:lvl>
    <w:lvl w:ilvl="4" w:tplc="041B0019" w:tentative="1">
      <w:start w:val="1"/>
      <w:numFmt w:val="lowerLetter"/>
      <w:lvlText w:val="%5."/>
      <w:lvlJc w:val="left"/>
      <w:pPr>
        <w:ind w:left="7305" w:hanging="360"/>
      </w:pPr>
    </w:lvl>
    <w:lvl w:ilvl="5" w:tplc="041B001B" w:tentative="1">
      <w:start w:val="1"/>
      <w:numFmt w:val="lowerRoman"/>
      <w:lvlText w:val="%6."/>
      <w:lvlJc w:val="right"/>
      <w:pPr>
        <w:ind w:left="8025" w:hanging="180"/>
      </w:pPr>
    </w:lvl>
    <w:lvl w:ilvl="6" w:tplc="041B000F" w:tentative="1">
      <w:start w:val="1"/>
      <w:numFmt w:val="decimal"/>
      <w:lvlText w:val="%7."/>
      <w:lvlJc w:val="left"/>
      <w:pPr>
        <w:ind w:left="8745" w:hanging="360"/>
      </w:pPr>
    </w:lvl>
    <w:lvl w:ilvl="7" w:tplc="041B0019" w:tentative="1">
      <w:start w:val="1"/>
      <w:numFmt w:val="lowerLetter"/>
      <w:lvlText w:val="%8."/>
      <w:lvlJc w:val="left"/>
      <w:pPr>
        <w:ind w:left="9465" w:hanging="360"/>
      </w:pPr>
    </w:lvl>
    <w:lvl w:ilvl="8" w:tplc="041B001B" w:tentative="1">
      <w:start w:val="1"/>
      <w:numFmt w:val="lowerRoman"/>
      <w:lvlText w:val="%9."/>
      <w:lvlJc w:val="right"/>
      <w:pPr>
        <w:ind w:left="10185" w:hanging="180"/>
      </w:pPr>
    </w:lvl>
  </w:abstractNum>
  <w:abstractNum w:abstractNumId="30">
    <w:nsid w:val="5BA92E6E"/>
    <w:multiLevelType w:val="hybridMultilevel"/>
    <w:tmpl w:val="DA5C95F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629078DB"/>
    <w:multiLevelType w:val="multilevel"/>
    <w:tmpl w:val="6048409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F50ED0"/>
    <w:multiLevelType w:val="multilevel"/>
    <w:tmpl w:val="DCC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75033A"/>
    <w:multiLevelType w:val="hybridMultilevel"/>
    <w:tmpl w:val="A76E9338"/>
    <w:lvl w:ilvl="0" w:tplc="70F02A68">
      <w:start w:val="1"/>
      <w:numFmt w:val="bullet"/>
      <w:lvlText w:val="-"/>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5BB7665"/>
    <w:multiLevelType w:val="hybridMultilevel"/>
    <w:tmpl w:val="83DAA9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7881349"/>
    <w:multiLevelType w:val="hybridMultilevel"/>
    <w:tmpl w:val="295AE74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9121FD8"/>
    <w:multiLevelType w:val="hybridMultilevel"/>
    <w:tmpl w:val="98545194"/>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D1A49B5"/>
    <w:multiLevelType w:val="hybridMultilevel"/>
    <w:tmpl w:val="2E7A47D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70DF62C9"/>
    <w:multiLevelType w:val="hybridMultilevel"/>
    <w:tmpl w:val="F4945AE6"/>
    <w:lvl w:ilvl="0" w:tplc="8AB47E3A">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35F45AE"/>
    <w:multiLevelType w:val="hybridMultilevel"/>
    <w:tmpl w:val="7E585294"/>
    <w:lvl w:ilvl="0" w:tplc="EFAA138E">
      <w:start w:val="2"/>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0">
    <w:nsid w:val="75CE2016"/>
    <w:multiLevelType w:val="hybridMultilevel"/>
    <w:tmpl w:val="F52401C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6D5114C"/>
    <w:multiLevelType w:val="hybridMultilevel"/>
    <w:tmpl w:val="1902A75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98C4150"/>
    <w:multiLevelType w:val="hybridMultilevel"/>
    <w:tmpl w:val="EEB67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9B84F9F"/>
    <w:multiLevelType w:val="hybridMultilevel"/>
    <w:tmpl w:val="9EB298CE"/>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D2C4C42"/>
    <w:multiLevelType w:val="hybridMultilevel"/>
    <w:tmpl w:val="EC2021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E0905C3"/>
    <w:multiLevelType w:val="hybridMultilevel"/>
    <w:tmpl w:val="5A166BC0"/>
    <w:lvl w:ilvl="0" w:tplc="29E459FA">
      <w:start w:val="1"/>
      <w:numFmt w:val="decimal"/>
      <w:lvlText w:val="%1"/>
      <w:lvlJc w:val="right"/>
      <w:pPr>
        <w:ind w:left="720" w:hanging="360"/>
      </w:pPr>
      <w:rPr>
        <w:rFonts w:ascii="Times New Roman" w:hAnsi="Times New Roman" w:hint="default"/>
        <w:b/>
        <w:i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17"/>
  </w:num>
  <w:num w:numId="7">
    <w:abstractNumId w:val="33"/>
  </w:num>
  <w:num w:numId="8">
    <w:abstractNumId w:val="23"/>
  </w:num>
  <w:num w:numId="9">
    <w:abstractNumId w:val="42"/>
  </w:num>
  <w:num w:numId="10">
    <w:abstractNumId w:val="14"/>
  </w:num>
  <w:num w:numId="11">
    <w:abstractNumId w:val="9"/>
  </w:num>
  <w:num w:numId="12">
    <w:abstractNumId w:val="16"/>
  </w:num>
  <w:num w:numId="13">
    <w:abstractNumId w:val="29"/>
  </w:num>
  <w:num w:numId="14">
    <w:abstractNumId w:val="41"/>
  </w:num>
  <w:num w:numId="15">
    <w:abstractNumId w:val="39"/>
  </w:num>
  <w:num w:numId="16">
    <w:abstractNumId w:val="40"/>
  </w:num>
  <w:num w:numId="17">
    <w:abstractNumId w:val="7"/>
  </w:num>
  <w:num w:numId="18">
    <w:abstractNumId w:val="43"/>
  </w:num>
  <w:num w:numId="19">
    <w:abstractNumId w:val="36"/>
  </w:num>
  <w:num w:numId="20">
    <w:abstractNumId w:val="37"/>
  </w:num>
  <w:num w:numId="21">
    <w:abstractNumId w:val="8"/>
  </w:num>
  <w:num w:numId="22">
    <w:abstractNumId w:val="13"/>
  </w:num>
  <w:num w:numId="23">
    <w:abstractNumId w:val="30"/>
  </w:num>
  <w:num w:numId="24">
    <w:abstractNumId w:val="26"/>
  </w:num>
  <w:num w:numId="25">
    <w:abstractNumId w:val="45"/>
  </w:num>
  <w:num w:numId="26">
    <w:abstractNumId w:val="0"/>
  </w:num>
  <w:num w:numId="27">
    <w:abstractNumId w:val="28"/>
  </w:num>
  <w:num w:numId="28">
    <w:abstractNumId w:val="11"/>
  </w:num>
  <w:num w:numId="29">
    <w:abstractNumId w:val="10"/>
  </w:num>
  <w:num w:numId="30">
    <w:abstractNumId w:val="25"/>
  </w:num>
  <w:num w:numId="31">
    <w:abstractNumId w:val="27"/>
  </w:num>
  <w:num w:numId="32">
    <w:abstractNumId w:val="19"/>
  </w:num>
  <w:num w:numId="33">
    <w:abstractNumId w:val="12"/>
  </w:num>
  <w:num w:numId="34">
    <w:abstractNumId w:val="31"/>
  </w:num>
  <w:num w:numId="35">
    <w:abstractNumId w:val="18"/>
  </w:num>
  <w:num w:numId="36">
    <w:abstractNumId w:val="15"/>
  </w:num>
  <w:num w:numId="37">
    <w:abstractNumId w:val="24"/>
  </w:num>
  <w:num w:numId="38">
    <w:abstractNumId w:val="3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4"/>
  </w:num>
  <w:num w:numId="42">
    <w:abstractNumId w:val="6"/>
  </w:num>
  <w:num w:numId="43">
    <w:abstractNumId w:val="34"/>
  </w:num>
  <w:num w:numId="44">
    <w:abstractNumId w:val="21"/>
  </w:num>
  <w:num w:numId="45">
    <w:abstractNumId w:val="20"/>
  </w:num>
  <w:num w:numId="46">
    <w:abstractNumId w:val="38"/>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6434"/>
  </w:hdrShapeDefaults>
  <w:footnotePr>
    <w:footnote w:id="0"/>
    <w:footnote w:id="1"/>
  </w:footnotePr>
  <w:endnotePr>
    <w:endnote w:id="0"/>
    <w:endnote w:id="1"/>
  </w:endnotePr>
  <w:compat/>
  <w:rsids>
    <w:rsidRoot w:val="00B1103F"/>
    <w:rsid w:val="0000736F"/>
    <w:rsid w:val="00010B49"/>
    <w:rsid w:val="000125CD"/>
    <w:rsid w:val="00021357"/>
    <w:rsid w:val="00022853"/>
    <w:rsid w:val="0002600A"/>
    <w:rsid w:val="00026302"/>
    <w:rsid w:val="000347A1"/>
    <w:rsid w:val="0003582B"/>
    <w:rsid w:val="000407D1"/>
    <w:rsid w:val="000416A8"/>
    <w:rsid w:val="00050830"/>
    <w:rsid w:val="000839DA"/>
    <w:rsid w:val="00085EE4"/>
    <w:rsid w:val="00087966"/>
    <w:rsid w:val="00092F08"/>
    <w:rsid w:val="000A596B"/>
    <w:rsid w:val="000C699E"/>
    <w:rsid w:val="000D3038"/>
    <w:rsid w:val="000D6D53"/>
    <w:rsid w:val="000E1784"/>
    <w:rsid w:val="000F1A12"/>
    <w:rsid w:val="000F1FCA"/>
    <w:rsid w:val="00101565"/>
    <w:rsid w:val="00106A9F"/>
    <w:rsid w:val="00106C11"/>
    <w:rsid w:val="001076DE"/>
    <w:rsid w:val="0012237C"/>
    <w:rsid w:val="0012558E"/>
    <w:rsid w:val="0012563A"/>
    <w:rsid w:val="00132825"/>
    <w:rsid w:val="0013364B"/>
    <w:rsid w:val="00134003"/>
    <w:rsid w:val="00140CFD"/>
    <w:rsid w:val="00170780"/>
    <w:rsid w:val="00193166"/>
    <w:rsid w:val="00197A9F"/>
    <w:rsid w:val="001A4190"/>
    <w:rsid w:val="001B35FA"/>
    <w:rsid w:val="001B5643"/>
    <w:rsid w:val="001D0A02"/>
    <w:rsid w:val="001E0EC4"/>
    <w:rsid w:val="001E6A26"/>
    <w:rsid w:val="001E7CB1"/>
    <w:rsid w:val="00200AD7"/>
    <w:rsid w:val="0020147C"/>
    <w:rsid w:val="002046E7"/>
    <w:rsid w:val="00212263"/>
    <w:rsid w:val="00212C37"/>
    <w:rsid w:val="00225070"/>
    <w:rsid w:val="0023086B"/>
    <w:rsid w:val="002312DF"/>
    <w:rsid w:val="00237FA3"/>
    <w:rsid w:val="00250C04"/>
    <w:rsid w:val="00254EFC"/>
    <w:rsid w:val="00256F3E"/>
    <w:rsid w:val="00257AB5"/>
    <w:rsid w:val="0026521C"/>
    <w:rsid w:val="00271897"/>
    <w:rsid w:val="00277DEC"/>
    <w:rsid w:val="00280230"/>
    <w:rsid w:val="00281C84"/>
    <w:rsid w:val="0029611B"/>
    <w:rsid w:val="002A2C57"/>
    <w:rsid w:val="002B3123"/>
    <w:rsid w:val="002B50EE"/>
    <w:rsid w:val="002D457B"/>
    <w:rsid w:val="002E709F"/>
    <w:rsid w:val="00300CEE"/>
    <w:rsid w:val="00303E0F"/>
    <w:rsid w:val="00313001"/>
    <w:rsid w:val="00313B1E"/>
    <w:rsid w:val="00316627"/>
    <w:rsid w:val="00320961"/>
    <w:rsid w:val="00321392"/>
    <w:rsid w:val="00321F8E"/>
    <w:rsid w:val="00326C00"/>
    <w:rsid w:val="00327F40"/>
    <w:rsid w:val="00330DD1"/>
    <w:rsid w:val="003469B2"/>
    <w:rsid w:val="00350FE6"/>
    <w:rsid w:val="0037358D"/>
    <w:rsid w:val="0038257D"/>
    <w:rsid w:val="0038451D"/>
    <w:rsid w:val="003964D9"/>
    <w:rsid w:val="003A5E53"/>
    <w:rsid w:val="003B0EC4"/>
    <w:rsid w:val="003B66BA"/>
    <w:rsid w:val="003B67E5"/>
    <w:rsid w:val="003C7C34"/>
    <w:rsid w:val="003D0C4F"/>
    <w:rsid w:val="003D7D68"/>
    <w:rsid w:val="003E0B1B"/>
    <w:rsid w:val="003F2D81"/>
    <w:rsid w:val="004030D6"/>
    <w:rsid w:val="00412123"/>
    <w:rsid w:val="00427CFC"/>
    <w:rsid w:val="00445BFD"/>
    <w:rsid w:val="00454E05"/>
    <w:rsid w:val="00467E67"/>
    <w:rsid w:val="00474CC9"/>
    <w:rsid w:val="004766C5"/>
    <w:rsid w:val="004813BE"/>
    <w:rsid w:val="004955FA"/>
    <w:rsid w:val="00497146"/>
    <w:rsid w:val="004A1B5A"/>
    <w:rsid w:val="004A5E54"/>
    <w:rsid w:val="004A65F8"/>
    <w:rsid w:val="004C722D"/>
    <w:rsid w:val="004D6EA8"/>
    <w:rsid w:val="004F253C"/>
    <w:rsid w:val="004F6C59"/>
    <w:rsid w:val="00501F13"/>
    <w:rsid w:val="005030D1"/>
    <w:rsid w:val="00507600"/>
    <w:rsid w:val="00511E26"/>
    <w:rsid w:val="005121D3"/>
    <w:rsid w:val="005229E3"/>
    <w:rsid w:val="00540F4E"/>
    <w:rsid w:val="005428DF"/>
    <w:rsid w:val="00553F99"/>
    <w:rsid w:val="005554A7"/>
    <w:rsid w:val="00556345"/>
    <w:rsid w:val="005623CE"/>
    <w:rsid w:val="0057548F"/>
    <w:rsid w:val="00583E0B"/>
    <w:rsid w:val="0059308B"/>
    <w:rsid w:val="005951B1"/>
    <w:rsid w:val="0059634E"/>
    <w:rsid w:val="005A4A98"/>
    <w:rsid w:val="005A5EAC"/>
    <w:rsid w:val="005A5F0A"/>
    <w:rsid w:val="005A6D78"/>
    <w:rsid w:val="005B6391"/>
    <w:rsid w:val="005C5EDB"/>
    <w:rsid w:val="005C6C7C"/>
    <w:rsid w:val="005D267B"/>
    <w:rsid w:val="005E261D"/>
    <w:rsid w:val="005E2C01"/>
    <w:rsid w:val="005E6FD1"/>
    <w:rsid w:val="005F2F87"/>
    <w:rsid w:val="0060173E"/>
    <w:rsid w:val="006406FB"/>
    <w:rsid w:val="00640A5B"/>
    <w:rsid w:val="006440AA"/>
    <w:rsid w:val="00644F92"/>
    <w:rsid w:val="0065341E"/>
    <w:rsid w:val="006717DC"/>
    <w:rsid w:val="006723FC"/>
    <w:rsid w:val="0068184C"/>
    <w:rsid w:val="00682D09"/>
    <w:rsid w:val="006958F3"/>
    <w:rsid w:val="006A2578"/>
    <w:rsid w:val="006A7F6A"/>
    <w:rsid w:val="006C6408"/>
    <w:rsid w:val="006D3863"/>
    <w:rsid w:val="006D3920"/>
    <w:rsid w:val="006D5EAF"/>
    <w:rsid w:val="006E4C5D"/>
    <w:rsid w:val="006E76A6"/>
    <w:rsid w:val="006E76DF"/>
    <w:rsid w:val="006F3B11"/>
    <w:rsid w:val="006F3C8E"/>
    <w:rsid w:val="006F7E22"/>
    <w:rsid w:val="00701643"/>
    <w:rsid w:val="0070302E"/>
    <w:rsid w:val="007077E9"/>
    <w:rsid w:val="00707A0A"/>
    <w:rsid w:val="00726245"/>
    <w:rsid w:val="00733EE4"/>
    <w:rsid w:val="00734720"/>
    <w:rsid w:val="00734976"/>
    <w:rsid w:val="007459F0"/>
    <w:rsid w:val="00747010"/>
    <w:rsid w:val="0075292A"/>
    <w:rsid w:val="00757AAC"/>
    <w:rsid w:val="00767828"/>
    <w:rsid w:val="007733C8"/>
    <w:rsid w:val="007755DA"/>
    <w:rsid w:val="0078365C"/>
    <w:rsid w:val="00783BF4"/>
    <w:rsid w:val="007A1EEA"/>
    <w:rsid w:val="007B09DB"/>
    <w:rsid w:val="007B3AAC"/>
    <w:rsid w:val="007C3E62"/>
    <w:rsid w:val="007C7EBC"/>
    <w:rsid w:val="007F23C3"/>
    <w:rsid w:val="007F3273"/>
    <w:rsid w:val="007F5882"/>
    <w:rsid w:val="0080726B"/>
    <w:rsid w:val="00812C3B"/>
    <w:rsid w:val="0081341C"/>
    <w:rsid w:val="008214C6"/>
    <w:rsid w:val="008434CD"/>
    <w:rsid w:val="00856005"/>
    <w:rsid w:val="0086228F"/>
    <w:rsid w:val="00865083"/>
    <w:rsid w:val="008729F5"/>
    <w:rsid w:val="0087353E"/>
    <w:rsid w:val="00882169"/>
    <w:rsid w:val="00884C33"/>
    <w:rsid w:val="00891606"/>
    <w:rsid w:val="00893840"/>
    <w:rsid w:val="0089631A"/>
    <w:rsid w:val="008966A5"/>
    <w:rsid w:val="008A048A"/>
    <w:rsid w:val="008A2659"/>
    <w:rsid w:val="008A6346"/>
    <w:rsid w:val="008A6E40"/>
    <w:rsid w:val="008B4B54"/>
    <w:rsid w:val="008B71C6"/>
    <w:rsid w:val="008C0E86"/>
    <w:rsid w:val="008C42FB"/>
    <w:rsid w:val="008C6B4A"/>
    <w:rsid w:val="008C7394"/>
    <w:rsid w:val="008E4A55"/>
    <w:rsid w:val="008F0535"/>
    <w:rsid w:val="00903A39"/>
    <w:rsid w:val="00906E54"/>
    <w:rsid w:val="00936527"/>
    <w:rsid w:val="00951147"/>
    <w:rsid w:val="0095637E"/>
    <w:rsid w:val="0095761F"/>
    <w:rsid w:val="009664A5"/>
    <w:rsid w:val="00967C01"/>
    <w:rsid w:val="00967E71"/>
    <w:rsid w:val="009701B2"/>
    <w:rsid w:val="00970AEA"/>
    <w:rsid w:val="00974877"/>
    <w:rsid w:val="00980C2C"/>
    <w:rsid w:val="00983FBB"/>
    <w:rsid w:val="00997126"/>
    <w:rsid w:val="009A3A91"/>
    <w:rsid w:val="009D1F7D"/>
    <w:rsid w:val="009D4BA3"/>
    <w:rsid w:val="009D6CE4"/>
    <w:rsid w:val="009E4EF9"/>
    <w:rsid w:val="009F4894"/>
    <w:rsid w:val="009F6385"/>
    <w:rsid w:val="00A061C5"/>
    <w:rsid w:val="00A067F0"/>
    <w:rsid w:val="00A06ECC"/>
    <w:rsid w:val="00A1269F"/>
    <w:rsid w:val="00A1724F"/>
    <w:rsid w:val="00A2520D"/>
    <w:rsid w:val="00A25398"/>
    <w:rsid w:val="00A343BC"/>
    <w:rsid w:val="00A35B62"/>
    <w:rsid w:val="00A423F6"/>
    <w:rsid w:val="00A505DD"/>
    <w:rsid w:val="00A527C7"/>
    <w:rsid w:val="00A65A62"/>
    <w:rsid w:val="00A70B64"/>
    <w:rsid w:val="00A70F47"/>
    <w:rsid w:val="00A710A4"/>
    <w:rsid w:val="00A753FD"/>
    <w:rsid w:val="00A757A9"/>
    <w:rsid w:val="00A9061A"/>
    <w:rsid w:val="00A9224A"/>
    <w:rsid w:val="00A93F51"/>
    <w:rsid w:val="00AA2ADD"/>
    <w:rsid w:val="00AA568D"/>
    <w:rsid w:val="00AA6965"/>
    <w:rsid w:val="00AB2ED6"/>
    <w:rsid w:val="00AC4FC8"/>
    <w:rsid w:val="00AD3A4A"/>
    <w:rsid w:val="00AE2780"/>
    <w:rsid w:val="00AF4400"/>
    <w:rsid w:val="00B01B19"/>
    <w:rsid w:val="00B039E5"/>
    <w:rsid w:val="00B1103F"/>
    <w:rsid w:val="00B2469A"/>
    <w:rsid w:val="00B3340C"/>
    <w:rsid w:val="00B424F1"/>
    <w:rsid w:val="00B449B1"/>
    <w:rsid w:val="00B52668"/>
    <w:rsid w:val="00B53DCB"/>
    <w:rsid w:val="00B575EA"/>
    <w:rsid w:val="00B65397"/>
    <w:rsid w:val="00B65B39"/>
    <w:rsid w:val="00B80BC5"/>
    <w:rsid w:val="00B80BDC"/>
    <w:rsid w:val="00B83EBF"/>
    <w:rsid w:val="00B848F9"/>
    <w:rsid w:val="00B92EA4"/>
    <w:rsid w:val="00BA07DF"/>
    <w:rsid w:val="00BB41B9"/>
    <w:rsid w:val="00BB6BE1"/>
    <w:rsid w:val="00BB6D3A"/>
    <w:rsid w:val="00BC51C7"/>
    <w:rsid w:val="00BD2429"/>
    <w:rsid w:val="00BD3FB1"/>
    <w:rsid w:val="00BD6660"/>
    <w:rsid w:val="00C0067C"/>
    <w:rsid w:val="00C030B0"/>
    <w:rsid w:val="00C04BAE"/>
    <w:rsid w:val="00C05157"/>
    <w:rsid w:val="00C23EAF"/>
    <w:rsid w:val="00C27278"/>
    <w:rsid w:val="00C32323"/>
    <w:rsid w:val="00C331F0"/>
    <w:rsid w:val="00C3783E"/>
    <w:rsid w:val="00C4377C"/>
    <w:rsid w:val="00C45D75"/>
    <w:rsid w:val="00C47D87"/>
    <w:rsid w:val="00C611AA"/>
    <w:rsid w:val="00C61B55"/>
    <w:rsid w:val="00C67A15"/>
    <w:rsid w:val="00C757A7"/>
    <w:rsid w:val="00C809CB"/>
    <w:rsid w:val="00C83C3A"/>
    <w:rsid w:val="00C906C6"/>
    <w:rsid w:val="00C91512"/>
    <w:rsid w:val="00C93B56"/>
    <w:rsid w:val="00C9437D"/>
    <w:rsid w:val="00C94C93"/>
    <w:rsid w:val="00C94EB7"/>
    <w:rsid w:val="00CA0025"/>
    <w:rsid w:val="00CA630E"/>
    <w:rsid w:val="00CB0E25"/>
    <w:rsid w:val="00CB72A8"/>
    <w:rsid w:val="00CC3353"/>
    <w:rsid w:val="00CD31DB"/>
    <w:rsid w:val="00CE1ACD"/>
    <w:rsid w:val="00CE7057"/>
    <w:rsid w:val="00CF4E31"/>
    <w:rsid w:val="00D0056F"/>
    <w:rsid w:val="00D236C7"/>
    <w:rsid w:val="00D32CE9"/>
    <w:rsid w:val="00D35335"/>
    <w:rsid w:val="00D458D1"/>
    <w:rsid w:val="00D60CC7"/>
    <w:rsid w:val="00D71D58"/>
    <w:rsid w:val="00D72D21"/>
    <w:rsid w:val="00D901B8"/>
    <w:rsid w:val="00D930A0"/>
    <w:rsid w:val="00DA4852"/>
    <w:rsid w:val="00DC7077"/>
    <w:rsid w:val="00DD0F1A"/>
    <w:rsid w:val="00DD25CF"/>
    <w:rsid w:val="00DD3625"/>
    <w:rsid w:val="00DD4C14"/>
    <w:rsid w:val="00DD4C78"/>
    <w:rsid w:val="00DF10D4"/>
    <w:rsid w:val="00DF277F"/>
    <w:rsid w:val="00DF51EB"/>
    <w:rsid w:val="00E12931"/>
    <w:rsid w:val="00E179EE"/>
    <w:rsid w:val="00E17C4E"/>
    <w:rsid w:val="00E33067"/>
    <w:rsid w:val="00E3720A"/>
    <w:rsid w:val="00E519E7"/>
    <w:rsid w:val="00E52313"/>
    <w:rsid w:val="00E64347"/>
    <w:rsid w:val="00E70BBF"/>
    <w:rsid w:val="00E71834"/>
    <w:rsid w:val="00E83C0B"/>
    <w:rsid w:val="00E843B3"/>
    <w:rsid w:val="00E85E62"/>
    <w:rsid w:val="00EA444E"/>
    <w:rsid w:val="00EA4C8D"/>
    <w:rsid w:val="00EA5CF4"/>
    <w:rsid w:val="00EB5214"/>
    <w:rsid w:val="00EB565C"/>
    <w:rsid w:val="00EC1677"/>
    <w:rsid w:val="00EC2C29"/>
    <w:rsid w:val="00ED5D74"/>
    <w:rsid w:val="00EE01C8"/>
    <w:rsid w:val="00EE163A"/>
    <w:rsid w:val="00EE3B39"/>
    <w:rsid w:val="00F0018B"/>
    <w:rsid w:val="00F0354B"/>
    <w:rsid w:val="00F03B57"/>
    <w:rsid w:val="00F04503"/>
    <w:rsid w:val="00F1122C"/>
    <w:rsid w:val="00F23078"/>
    <w:rsid w:val="00F23F25"/>
    <w:rsid w:val="00F274BE"/>
    <w:rsid w:val="00F40E78"/>
    <w:rsid w:val="00F41C1C"/>
    <w:rsid w:val="00F513DB"/>
    <w:rsid w:val="00F71AC7"/>
    <w:rsid w:val="00F907DB"/>
    <w:rsid w:val="00FA09A3"/>
    <w:rsid w:val="00FA794E"/>
    <w:rsid w:val="00FB1AE6"/>
    <w:rsid w:val="00FB7E1D"/>
    <w:rsid w:val="00FC2B91"/>
    <w:rsid w:val="00FC44F2"/>
    <w:rsid w:val="00FE633E"/>
    <w:rsid w:val="00FF125F"/>
    <w:rsid w:val="00FF1F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0CFD"/>
    <w:pPr>
      <w:jc w:val="both"/>
    </w:pPr>
    <w:rPr>
      <w:rFonts w:ascii="Times New Roman" w:hAnsi="Times New Roman"/>
      <w:sz w:val="24"/>
    </w:rPr>
  </w:style>
  <w:style w:type="paragraph" w:styleId="Nadpis1">
    <w:name w:val="heading 1"/>
    <w:basedOn w:val="Normlny"/>
    <w:next w:val="Normlny"/>
    <w:link w:val="Nadpis1Char"/>
    <w:autoRedefine/>
    <w:qFormat/>
    <w:rsid w:val="00CC3353"/>
    <w:pPr>
      <w:keepNext/>
      <w:suppressAutoHyphens/>
      <w:spacing w:line="240" w:lineRule="auto"/>
      <w:jc w:val="left"/>
      <w:outlineLvl w:val="0"/>
    </w:pPr>
    <w:rPr>
      <w:rFonts w:eastAsia="Times New Roman" w:cs="Times New Roman"/>
      <w:b/>
      <w:kern w:val="1"/>
      <w:sz w:val="22"/>
      <w:u w:val="single"/>
      <w:lang w:eastAsia="ar-SA"/>
    </w:rPr>
  </w:style>
  <w:style w:type="paragraph" w:styleId="Nadpis2">
    <w:name w:val="heading 2"/>
    <w:basedOn w:val="Normlny"/>
    <w:next w:val="Normlny"/>
    <w:link w:val="Nadpis2Char"/>
    <w:qFormat/>
    <w:rsid w:val="00906E54"/>
    <w:pPr>
      <w:keepNext/>
      <w:numPr>
        <w:ilvl w:val="1"/>
        <w:numId w:val="24"/>
      </w:numPr>
      <w:suppressAutoHyphens/>
      <w:spacing w:after="60" w:line="240" w:lineRule="auto"/>
      <w:jc w:val="left"/>
      <w:outlineLvl w:val="1"/>
    </w:pPr>
    <w:rPr>
      <w:rFonts w:eastAsia="Times New Roman" w:cs="Calibri"/>
      <w:b/>
      <w:sz w:val="28"/>
      <w:szCs w:val="20"/>
      <w:lang w:eastAsia="sk-SK"/>
    </w:rPr>
  </w:style>
  <w:style w:type="paragraph" w:styleId="Nadpis3">
    <w:name w:val="heading 3"/>
    <w:basedOn w:val="Normlny"/>
    <w:next w:val="Normlny"/>
    <w:link w:val="Nadpis3Char"/>
    <w:qFormat/>
    <w:rsid w:val="00906E54"/>
    <w:pPr>
      <w:keepNext/>
      <w:numPr>
        <w:ilvl w:val="2"/>
        <w:numId w:val="24"/>
      </w:numPr>
      <w:suppressAutoHyphens/>
      <w:spacing w:after="60" w:line="240" w:lineRule="auto"/>
      <w:jc w:val="left"/>
      <w:outlineLvl w:val="2"/>
    </w:pPr>
    <w:rPr>
      <w:rFonts w:eastAsia="Times New Roman" w:cs="Calibri"/>
      <w:i/>
      <w:sz w:val="28"/>
      <w:szCs w:val="20"/>
      <w:lang w:eastAsia="sk-SK"/>
    </w:rPr>
  </w:style>
  <w:style w:type="paragraph" w:styleId="Nadpis4">
    <w:name w:val="heading 4"/>
    <w:basedOn w:val="Normlny"/>
    <w:next w:val="Normlny"/>
    <w:link w:val="Nadpis4Char"/>
    <w:qFormat/>
    <w:rsid w:val="00906E54"/>
    <w:pPr>
      <w:keepNext/>
      <w:numPr>
        <w:ilvl w:val="3"/>
        <w:numId w:val="24"/>
      </w:numPr>
      <w:suppressAutoHyphens/>
      <w:spacing w:line="240" w:lineRule="auto"/>
      <w:jc w:val="left"/>
      <w:outlineLvl w:val="3"/>
    </w:pPr>
    <w:rPr>
      <w:rFonts w:eastAsia="Times New Roman" w:cs="Calibri"/>
      <w:sz w:val="20"/>
      <w:szCs w:val="20"/>
      <w:lang w:eastAsia="sk-SK"/>
    </w:rPr>
  </w:style>
  <w:style w:type="paragraph" w:styleId="Nadpis5">
    <w:name w:val="heading 5"/>
    <w:basedOn w:val="Normlny"/>
    <w:next w:val="Normlny"/>
    <w:link w:val="Nadpis5Char"/>
    <w:qFormat/>
    <w:rsid w:val="00906E54"/>
    <w:pPr>
      <w:keepNext/>
      <w:numPr>
        <w:ilvl w:val="4"/>
        <w:numId w:val="24"/>
      </w:numPr>
      <w:suppressAutoHyphens/>
      <w:spacing w:line="240" w:lineRule="auto"/>
      <w:jc w:val="center"/>
      <w:outlineLvl w:val="4"/>
    </w:pPr>
    <w:rPr>
      <w:rFonts w:eastAsia="Times New Roman" w:cs="Calibri"/>
      <w:sz w:val="20"/>
      <w:szCs w:val="20"/>
      <w:lang w:eastAsia="sk-SK"/>
    </w:rPr>
  </w:style>
  <w:style w:type="paragraph" w:styleId="Nadpis6">
    <w:name w:val="heading 6"/>
    <w:basedOn w:val="Normlny"/>
    <w:next w:val="Normlny"/>
    <w:link w:val="Nadpis6Char"/>
    <w:qFormat/>
    <w:rsid w:val="00906E54"/>
    <w:pPr>
      <w:numPr>
        <w:ilvl w:val="5"/>
        <w:numId w:val="24"/>
      </w:numPr>
      <w:suppressAutoHyphens/>
      <w:spacing w:after="60" w:line="240" w:lineRule="auto"/>
      <w:jc w:val="left"/>
      <w:outlineLvl w:val="5"/>
    </w:pPr>
    <w:rPr>
      <w:rFonts w:eastAsia="Times New Roman" w:cs="Calibri"/>
      <w:b/>
      <w:sz w:val="20"/>
      <w:szCs w:val="20"/>
      <w:lang w:eastAsia="sk-SK"/>
    </w:rPr>
  </w:style>
  <w:style w:type="paragraph" w:styleId="Nadpis7">
    <w:name w:val="heading 7"/>
    <w:basedOn w:val="Normlny"/>
    <w:next w:val="Normlny"/>
    <w:link w:val="Nadpis7Char"/>
    <w:qFormat/>
    <w:rsid w:val="00906E54"/>
    <w:pPr>
      <w:numPr>
        <w:ilvl w:val="6"/>
        <w:numId w:val="24"/>
      </w:numPr>
      <w:suppressAutoHyphens/>
      <w:spacing w:after="60" w:line="240" w:lineRule="auto"/>
      <w:jc w:val="left"/>
      <w:outlineLvl w:val="6"/>
    </w:pPr>
    <w:rPr>
      <w:rFonts w:eastAsia="Times New Roman" w:cs="Calibri"/>
      <w:sz w:val="20"/>
      <w:szCs w:val="20"/>
      <w:lang w:eastAsia="sk-SK"/>
    </w:rPr>
  </w:style>
  <w:style w:type="paragraph" w:styleId="Nadpis8">
    <w:name w:val="heading 8"/>
    <w:basedOn w:val="Normlny"/>
    <w:next w:val="Normlny"/>
    <w:link w:val="Nadpis8Char"/>
    <w:qFormat/>
    <w:rsid w:val="00906E54"/>
    <w:pPr>
      <w:numPr>
        <w:ilvl w:val="7"/>
        <w:numId w:val="24"/>
      </w:numPr>
      <w:suppressAutoHyphens/>
      <w:spacing w:after="60" w:line="240" w:lineRule="auto"/>
      <w:jc w:val="left"/>
      <w:outlineLvl w:val="7"/>
    </w:pPr>
    <w:rPr>
      <w:rFonts w:eastAsia="Times New Roman" w:cs="Calibri"/>
      <w:i/>
      <w:sz w:val="20"/>
      <w:szCs w:val="20"/>
      <w:lang w:eastAsia="sk-SK"/>
    </w:rPr>
  </w:style>
  <w:style w:type="paragraph" w:styleId="Nadpis9">
    <w:name w:val="heading 9"/>
    <w:basedOn w:val="Normlny"/>
    <w:next w:val="Normlny"/>
    <w:link w:val="Nadpis9Char"/>
    <w:qFormat/>
    <w:rsid w:val="00906E54"/>
    <w:pPr>
      <w:numPr>
        <w:ilvl w:val="8"/>
        <w:numId w:val="24"/>
      </w:numPr>
      <w:suppressAutoHyphens/>
      <w:spacing w:after="60" w:line="240" w:lineRule="auto"/>
      <w:jc w:val="left"/>
      <w:outlineLvl w:val="8"/>
    </w:pPr>
    <w:rPr>
      <w:rFonts w:ascii="Arial" w:eastAsia="Times New Roman" w:hAnsi="Arial" w:cs="Calibri"/>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1103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103F"/>
    <w:rPr>
      <w:rFonts w:ascii="Tahoma" w:hAnsi="Tahoma" w:cs="Tahoma"/>
      <w:sz w:val="16"/>
      <w:szCs w:val="16"/>
    </w:rPr>
  </w:style>
  <w:style w:type="paragraph" w:styleId="Normlnywebov">
    <w:name w:val="Normal (Web)"/>
    <w:basedOn w:val="Normlny"/>
    <w:uiPriority w:val="99"/>
    <w:rsid w:val="00C83C3A"/>
    <w:pPr>
      <w:spacing w:before="100" w:beforeAutospacing="1" w:after="100" w:afterAutospacing="1" w:line="240" w:lineRule="auto"/>
    </w:pPr>
    <w:rPr>
      <w:rFonts w:eastAsia="Times New Roman" w:cs="Times New Roman"/>
      <w:szCs w:val="24"/>
      <w:lang w:eastAsia="sk-SK"/>
    </w:rPr>
  </w:style>
  <w:style w:type="paragraph" w:styleId="Zarkazkladnhotextu">
    <w:name w:val="Body Text Indent"/>
    <w:basedOn w:val="Normlny"/>
    <w:link w:val="ZarkazkladnhotextuChar"/>
    <w:rsid w:val="00C83C3A"/>
    <w:pPr>
      <w:spacing w:after="120" w:line="240" w:lineRule="auto"/>
      <w:ind w:left="283"/>
    </w:pPr>
    <w:rPr>
      <w:rFonts w:eastAsia="Times New Roman" w:cs="Times New Roman"/>
      <w:szCs w:val="24"/>
      <w:lang w:eastAsia="cs-CZ"/>
    </w:rPr>
  </w:style>
  <w:style w:type="character" w:customStyle="1" w:styleId="ZarkazkladnhotextuChar">
    <w:name w:val="Zarážka základného textu Char"/>
    <w:basedOn w:val="Predvolenpsmoodseku"/>
    <w:link w:val="Zarkazkladnhotextu"/>
    <w:rsid w:val="00C83C3A"/>
    <w:rPr>
      <w:rFonts w:ascii="Times New Roman" w:eastAsia="Times New Roman" w:hAnsi="Times New Roman" w:cs="Times New Roman"/>
      <w:sz w:val="24"/>
      <w:szCs w:val="24"/>
      <w:lang w:eastAsia="cs-CZ"/>
    </w:rPr>
  </w:style>
  <w:style w:type="paragraph" w:styleId="Odsekzoznamu">
    <w:name w:val="List Paragraph"/>
    <w:basedOn w:val="Normlny"/>
    <w:qFormat/>
    <w:rsid w:val="00967C01"/>
    <w:pPr>
      <w:ind w:left="720"/>
      <w:contextualSpacing/>
    </w:pPr>
  </w:style>
  <w:style w:type="character" w:styleId="Hypertextovprepojenie">
    <w:name w:val="Hyperlink"/>
    <w:basedOn w:val="Predvolenpsmoodseku"/>
    <w:uiPriority w:val="99"/>
    <w:unhideWhenUsed/>
    <w:rsid w:val="00C47D87"/>
    <w:rPr>
      <w:color w:val="0000FF" w:themeColor="hyperlink"/>
      <w:u w:val="single"/>
    </w:rPr>
  </w:style>
  <w:style w:type="paragraph" w:styleId="Zkladntext">
    <w:name w:val="Body Text"/>
    <w:basedOn w:val="Normlny"/>
    <w:link w:val="ZkladntextChar"/>
    <w:uiPriority w:val="99"/>
    <w:unhideWhenUsed/>
    <w:rsid w:val="00EE01C8"/>
    <w:pPr>
      <w:spacing w:after="120"/>
    </w:pPr>
  </w:style>
  <w:style w:type="character" w:customStyle="1" w:styleId="ZkladntextChar">
    <w:name w:val="Základný text Char"/>
    <w:basedOn w:val="Predvolenpsmoodseku"/>
    <w:link w:val="Zkladntext"/>
    <w:uiPriority w:val="99"/>
    <w:rsid w:val="00EE01C8"/>
  </w:style>
  <w:style w:type="paragraph" w:styleId="Bezriadkovania">
    <w:name w:val="No Spacing"/>
    <w:uiPriority w:val="1"/>
    <w:qFormat/>
    <w:rsid w:val="00140CFD"/>
    <w:pPr>
      <w:spacing w:line="240" w:lineRule="auto"/>
    </w:pPr>
  </w:style>
  <w:style w:type="character" w:customStyle="1" w:styleId="Nadpis1Char">
    <w:name w:val="Nadpis 1 Char"/>
    <w:basedOn w:val="Predvolenpsmoodseku"/>
    <w:link w:val="Nadpis1"/>
    <w:rsid w:val="00CC3353"/>
    <w:rPr>
      <w:rFonts w:ascii="Times New Roman" w:eastAsia="Times New Roman" w:hAnsi="Times New Roman" w:cs="Times New Roman"/>
      <w:b/>
      <w:kern w:val="1"/>
      <w:u w:val="single"/>
      <w:lang w:eastAsia="ar-SA"/>
    </w:rPr>
  </w:style>
  <w:style w:type="character" w:customStyle="1" w:styleId="Nadpis2Char">
    <w:name w:val="Nadpis 2 Char"/>
    <w:basedOn w:val="Predvolenpsmoodseku"/>
    <w:link w:val="Nadpis2"/>
    <w:rsid w:val="00906E54"/>
    <w:rPr>
      <w:rFonts w:ascii="Times New Roman" w:eastAsia="Times New Roman" w:hAnsi="Times New Roman" w:cs="Calibri"/>
      <w:b/>
      <w:sz w:val="28"/>
      <w:szCs w:val="20"/>
      <w:lang w:eastAsia="sk-SK"/>
    </w:rPr>
  </w:style>
  <w:style w:type="character" w:customStyle="1" w:styleId="Nadpis3Char">
    <w:name w:val="Nadpis 3 Char"/>
    <w:basedOn w:val="Predvolenpsmoodseku"/>
    <w:link w:val="Nadpis3"/>
    <w:rsid w:val="00906E54"/>
    <w:rPr>
      <w:rFonts w:ascii="Times New Roman" w:eastAsia="Times New Roman" w:hAnsi="Times New Roman" w:cs="Calibri"/>
      <w:i/>
      <w:sz w:val="28"/>
      <w:szCs w:val="20"/>
      <w:lang w:eastAsia="sk-SK"/>
    </w:rPr>
  </w:style>
  <w:style w:type="character" w:customStyle="1" w:styleId="Nadpis4Char">
    <w:name w:val="Nadpis 4 Char"/>
    <w:basedOn w:val="Predvolenpsmoodseku"/>
    <w:link w:val="Nadpis4"/>
    <w:rsid w:val="00906E54"/>
    <w:rPr>
      <w:rFonts w:ascii="Times New Roman" w:eastAsia="Times New Roman" w:hAnsi="Times New Roman" w:cs="Calibri"/>
      <w:sz w:val="20"/>
      <w:szCs w:val="20"/>
      <w:lang w:eastAsia="sk-SK"/>
    </w:rPr>
  </w:style>
  <w:style w:type="character" w:customStyle="1" w:styleId="Nadpis5Char">
    <w:name w:val="Nadpis 5 Char"/>
    <w:basedOn w:val="Predvolenpsmoodseku"/>
    <w:link w:val="Nadpis5"/>
    <w:rsid w:val="00906E54"/>
    <w:rPr>
      <w:rFonts w:ascii="Times New Roman" w:eastAsia="Times New Roman" w:hAnsi="Times New Roman" w:cs="Calibri"/>
      <w:sz w:val="20"/>
      <w:szCs w:val="20"/>
      <w:lang w:eastAsia="sk-SK"/>
    </w:rPr>
  </w:style>
  <w:style w:type="character" w:customStyle="1" w:styleId="Nadpis6Char">
    <w:name w:val="Nadpis 6 Char"/>
    <w:basedOn w:val="Predvolenpsmoodseku"/>
    <w:link w:val="Nadpis6"/>
    <w:rsid w:val="00906E54"/>
    <w:rPr>
      <w:rFonts w:ascii="Times New Roman" w:eastAsia="Times New Roman" w:hAnsi="Times New Roman" w:cs="Calibri"/>
      <w:b/>
      <w:sz w:val="20"/>
      <w:szCs w:val="20"/>
      <w:lang w:eastAsia="sk-SK"/>
    </w:rPr>
  </w:style>
  <w:style w:type="character" w:customStyle="1" w:styleId="Nadpis7Char">
    <w:name w:val="Nadpis 7 Char"/>
    <w:basedOn w:val="Predvolenpsmoodseku"/>
    <w:link w:val="Nadpis7"/>
    <w:rsid w:val="00906E54"/>
    <w:rPr>
      <w:rFonts w:ascii="Times New Roman" w:eastAsia="Times New Roman" w:hAnsi="Times New Roman" w:cs="Calibri"/>
      <w:sz w:val="20"/>
      <w:szCs w:val="20"/>
      <w:lang w:eastAsia="sk-SK"/>
    </w:rPr>
  </w:style>
  <w:style w:type="character" w:customStyle="1" w:styleId="Nadpis8Char">
    <w:name w:val="Nadpis 8 Char"/>
    <w:basedOn w:val="Predvolenpsmoodseku"/>
    <w:link w:val="Nadpis8"/>
    <w:rsid w:val="00906E54"/>
    <w:rPr>
      <w:rFonts w:ascii="Times New Roman" w:eastAsia="Times New Roman" w:hAnsi="Times New Roman" w:cs="Calibri"/>
      <w:i/>
      <w:sz w:val="20"/>
      <w:szCs w:val="20"/>
      <w:lang w:eastAsia="sk-SK"/>
    </w:rPr>
  </w:style>
  <w:style w:type="character" w:customStyle="1" w:styleId="Nadpis9Char">
    <w:name w:val="Nadpis 9 Char"/>
    <w:basedOn w:val="Predvolenpsmoodseku"/>
    <w:link w:val="Nadpis9"/>
    <w:rsid w:val="00906E54"/>
    <w:rPr>
      <w:rFonts w:ascii="Arial" w:eastAsia="Times New Roman" w:hAnsi="Arial" w:cs="Calibri"/>
      <w:sz w:val="20"/>
      <w:szCs w:val="20"/>
      <w:lang w:eastAsia="sk-SK"/>
    </w:rPr>
  </w:style>
  <w:style w:type="paragraph" w:customStyle="1" w:styleId="Obsahtabuky">
    <w:name w:val="Obsah tabuľky"/>
    <w:basedOn w:val="Normlny"/>
    <w:rsid w:val="00906E54"/>
    <w:pPr>
      <w:suppressLineNumbers/>
      <w:suppressAutoHyphens/>
      <w:spacing w:line="240" w:lineRule="auto"/>
      <w:jc w:val="left"/>
    </w:pPr>
    <w:rPr>
      <w:rFonts w:eastAsia="Times New Roman" w:cs="Calibri"/>
      <w:sz w:val="20"/>
      <w:szCs w:val="20"/>
      <w:lang w:eastAsia="ar-SA"/>
    </w:rPr>
  </w:style>
  <w:style w:type="table" w:styleId="Mriekatabuky">
    <w:name w:val="Table Grid"/>
    <w:basedOn w:val="Normlnatabuka"/>
    <w:uiPriority w:val="59"/>
    <w:rsid w:val="00F71A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4F253C"/>
    <w:pPr>
      <w:tabs>
        <w:tab w:val="center" w:pos="4536"/>
        <w:tab w:val="right" w:pos="9072"/>
      </w:tabs>
      <w:spacing w:line="240" w:lineRule="auto"/>
    </w:pPr>
  </w:style>
  <w:style w:type="character" w:customStyle="1" w:styleId="HlavikaChar">
    <w:name w:val="Hlavička Char"/>
    <w:basedOn w:val="Predvolenpsmoodseku"/>
    <w:link w:val="Hlavika"/>
    <w:uiPriority w:val="99"/>
    <w:rsid w:val="004F253C"/>
    <w:rPr>
      <w:rFonts w:ascii="Times New Roman" w:hAnsi="Times New Roman"/>
      <w:sz w:val="24"/>
    </w:rPr>
  </w:style>
  <w:style w:type="paragraph" w:styleId="Pta">
    <w:name w:val="footer"/>
    <w:basedOn w:val="Normlny"/>
    <w:link w:val="PtaChar"/>
    <w:uiPriority w:val="99"/>
    <w:semiHidden/>
    <w:unhideWhenUsed/>
    <w:rsid w:val="004F253C"/>
    <w:pPr>
      <w:tabs>
        <w:tab w:val="center" w:pos="4536"/>
        <w:tab w:val="right" w:pos="9072"/>
      </w:tabs>
      <w:spacing w:line="240" w:lineRule="auto"/>
    </w:pPr>
  </w:style>
  <w:style w:type="character" w:customStyle="1" w:styleId="PtaChar">
    <w:name w:val="Päta Char"/>
    <w:basedOn w:val="Predvolenpsmoodseku"/>
    <w:link w:val="Pta"/>
    <w:uiPriority w:val="99"/>
    <w:semiHidden/>
    <w:rsid w:val="004F253C"/>
    <w:rPr>
      <w:rFonts w:ascii="Times New Roman" w:hAnsi="Times New Roman"/>
      <w:sz w:val="24"/>
    </w:rPr>
  </w:style>
  <w:style w:type="character" w:customStyle="1" w:styleId="cla-informace">
    <w:name w:val="cla-informace"/>
    <w:basedOn w:val="Predvolenpsmoodseku"/>
    <w:rsid w:val="009A3A91"/>
  </w:style>
  <w:style w:type="character" w:styleId="Siln">
    <w:name w:val="Strong"/>
    <w:basedOn w:val="Predvolenpsmoodseku"/>
    <w:uiPriority w:val="22"/>
    <w:qFormat/>
    <w:rsid w:val="00CC3353"/>
    <w:rPr>
      <w:b/>
      <w:bCs/>
    </w:rPr>
  </w:style>
</w:styles>
</file>

<file path=word/webSettings.xml><?xml version="1.0" encoding="utf-8"?>
<w:webSettings xmlns:r="http://schemas.openxmlformats.org/officeDocument/2006/relationships" xmlns:w="http://schemas.openxmlformats.org/wordprocessingml/2006/main">
  <w:divs>
    <w:div w:id="34281479">
      <w:bodyDiv w:val="1"/>
      <w:marLeft w:val="0"/>
      <w:marRight w:val="0"/>
      <w:marTop w:val="0"/>
      <w:marBottom w:val="0"/>
      <w:divBdr>
        <w:top w:val="none" w:sz="0" w:space="0" w:color="auto"/>
        <w:left w:val="none" w:sz="0" w:space="0" w:color="auto"/>
        <w:bottom w:val="none" w:sz="0" w:space="0" w:color="auto"/>
        <w:right w:val="none" w:sz="0" w:space="0" w:color="auto"/>
      </w:divBdr>
    </w:div>
    <w:div w:id="132261177">
      <w:bodyDiv w:val="1"/>
      <w:marLeft w:val="0"/>
      <w:marRight w:val="0"/>
      <w:marTop w:val="0"/>
      <w:marBottom w:val="0"/>
      <w:divBdr>
        <w:top w:val="none" w:sz="0" w:space="0" w:color="auto"/>
        <w:left w:val="none" w:sz="0" w:space="0" w:color="auto"/>
        <w:bottom w:val="none" w:sz="0" w:space="0" w:color="auto"/>
        <w:right w:val="none" w:sz="0" w:space="0" w:color="auto"/>
      </w:divBdr>
      <w:divsChild>
        <w:div w:id="900873994">
          <w:marLeft w:val="0"/>
          <w:marRight w:val="0"/>
          <w:marTop w:val="0"/>
          <w:marBottom w:val="0"/>
          <w:divBdr>
            <w:top w:val="none" w:sz="0" w:space="0" w:color="auto"/>
            <w:left w:val="none" w:sz="0" w:space="0" w:color="auto"/>
            <w:bottom w:val="none" w:sz="0" w:space="0" w:color="auto"/>
            <w:right w:val="none" w:sz="0" w:space="0" w:color="auto"/>
          </w:divBdr>
        </w:div>
      </w:divsChild>
    </w:div>
    <w:div w:id="255211777">
      <w:bodyDiv w:val="1"/>
      <w:marLeft w:val="0"/>
      <w:marRight w:val="0"/>
      <w:marTop w:val="0"/>
      <w:marBottom w:val="0"/>
      <w:divBdr>
        <w:top w:val="none" w:sz="0" w:space="0" w:color="auto"/>
        <w:left w:val="none" w:sz="0" w:space="0" w:color="auto"/>
        <w:bottom w:val="none" w:sz="0" w:space="0" w:color="auto"/>
        <w:right w:val="none" w:sz="0" w:space="0" w:color="auto"/>
      </w:divBdr>
    </w:div>
    <w:div w:id="481234011">
      <w:bodyDiv w:val="1"/>
      <w:marLeft w:val="0"/>
      <w:marRight w:val="0"/>
      <w:marTop w:val="0"/>
      <w:marBottom w:val="0"/>
      <w:divBdr>
        <w:top w:val="none" w:sz="0" w:space="0" w:color="auto"/>
        <w:left w:val="none" w:sz="0" w:space="0" w:color="auto"/>
        <w:bottom w:val="none" w:sz="0" w:space="0" w:color="auto"/>
        <w:right w:val="none" w:sz="0" w:space="0" w:color="auto"/>
      </w:divBdr>
    </w:div>
    <w:div w:id="593326180">
      <w:bodyDiv w:val="1"/>
      <w:marLeft w:val="0"/>
      <w:marRight w:val="0"/>
      <w:marTop w:val="0"/>
      <w:marBottom w:val="0"/>
      <w:divBdr>
        <w:top w:val="none" w:sz="0" w:space="0" w:color="auto"/>
        <w:left w:val="none" w:sz="0" w:space="0" w:color="auto"/>
        <w:bottom w:val="none" w:sz="0" w:space="0" w:color="auto"/>
        <w:right w:val="none" w:sz="0" w:space="0" w:color="auto"/>
      </w:divBdr>
    </w:div>
    <w:div w:id="617955126">
      <w:bodyDiv w:val="1"/>
      <w:marLeft w:val="0"/>
      <w:marRight w:val="0"/>
      <w:marTop w:val="0"/>
      <w:marBottom w:val="0"/>
      <w:divBdr>
        <w:top w:val="none" w:sz="0" w:space="0" w:color="auto"/>
        <w:left w:val="none" w:sz="0" w:space="0" w:color="auto"/>
        <w:bottom w:val="none" w:sz="0" w:space="0" w:color="auto"/>
        <w:right w:val="none" w:sz="0" w:space="0" w:color="auto"/>
      </w:divBdr>
    </w:div>
    <w:div w:id="746345139">
      <w:bodyDiv w:val="1"/>
      <w:marLeft w:val="0"/>
      <w:marRight w:val="0"/>
      <w:marTop w:val="0"/>
      <w:marBottom w:val="0"/>
      <w:divBdr>
        <w:top w:val="none" w:sz="0" w:space="0" w:color="auto"/>
        <w:left w:val="none" w:sz="0" w:space="0" w:color="auto"/>
        <w:bottom w:val="none" w:sz="0" w:space="0" w:color="auto"/>
        <w:right w:val="none" w:sz="0" w:space="0" w:color="auto"/>
      </w:divBdr>
    </w:div>
    <w:div w:id="1005518974">
      <w:bodyDiv w:val="1"/>
      <w:marLeft w:val="0"/>
      <w:marRight w:val="0"/>
      <w:marTop w:val="0"/>
      <w:marBottom w:val="0"/>
      <w:divBdr>
        <w:top w:val="none" w:sz="0" w:space="0" w:color="auto"/>
        <w:left w:val="none" w:sz="0" w:space="0" w:color="auto"/>
        <w:bottom w:val="none" w:sz="0" w:space="0" w:color="auto"/>
        <w:right w:val="none" w:sz="0" w:space="0" w:color="auto"/>
      </w:divBdr>
    </w:div>
    <w:div w:id="1025208012">
      <w:bodyDiv w:val="1"/>
      <w:marLeft w:val="0"/>
      <w:marRight w:val="0"/>
      <w:marTop w:val="0"/>
      <w:marBottom w:val="0"/>
      <w:divBdr>
        <w:top w:val="none" w:sz="0" w:space="0" w:color="auto"/>
        <w:left w:val="none" w:sz="0" w:space="0" w:color="auto"/>
        <w:bottom w:val="none" w:sz="0" w:space="0" w:color="auto"/>
        <w:right w:val="none" w:sz="0" w:space="0" w:color="auto"/>
      </w:divBdr>
    </w:div>
    <w:div w:id="1454903051">
      <w:bodyDiv w:val="1"/>
      <w:marLeft w:val="0"/>
      <w:marRight w:val="0"/>
      <w:marTop w:val="0"/>
      <w:marBottom w:val="0"/>
      <w:divBdr>
        <w:top w:val="none" w:sz="0" w:space="0" w:color="auto"/>
        <w:left w:val="none" w:sz="0" w:space="0" w:color="auto"/>
        <w:bottom w:val="none" w:sz="0" w:space="0" w:color="auto"/>
        <w:right w:val="none" w:sz="0" w:space="0" w:color="auto"/>
      </w:divBdr>
    </w:div>
    <w:div w:id="1519076790">
      <w:bodyDiv w:val="1"/>
      <w:marLeft w:val="0"/>
      <w:marRight w:val="0"/>
      <w:marTop w:val="0"/>
      <w:marBottom w:val="0"/>
      <w:divBdr>
        <w:top w:val="none" w:sz="0" w:space="0" w:color="auto"/>
        <w:left w:val="none" w:sz="0" w:space="0" w:color="auto"/>
        <w:bottom w:val="none" w:sz="0" w:space="0" w:color="auto"/>
        <w:right w:val="none" w:sz="0" w:space="0" w:color="auto"/>
      </w:divBdr>
    </w:div>
    <w:div w:id="2029479377">
      <w:bodyDiv w:val="1"/>
      <w:marLeft w:val="0"/>
      <w:marRight w:val="0"/>
      <w:marTop w:val="0"/>
      <w:marBottom w:val="0"/>
      <w:divBdr>
        <w:top w:val="none" w:sz="0" w:space="0" w:color="auto"/>
        <w:left w:val="none" w:sz="0" w:space="0" w:color="auto"/>
        <w:bottom w:val="none" w:sz="0" w:space="0" w:color="auto"/>
        <w:right w:val="none" w:sz="0" w:space="0" w:color="auto"/>
      </w:divBdr>
    </w:div>
    <w:div w:id="2064524500">
      <w:bodyDiv w:val="1"/>
      <w:marLeft w:val="0"/>
      <w:marRight w:val="0"/>
      <w:marTop w:val="0"/>
      <w:marBottom w:val="0"/>
      <w:divBdr>
        <w:top w:val="none" w:sz="0" w:space="0" w:color="auto"/>
        <w:left w:val="none" w:sz="0" w:space="0" w:color="auto"/>
        <w:bottom w:val="none" w:sz="0" w:space="0" w:color="auto"/>
        <w:right w:val="none" w:sz="0" w:space="0" w:color="auto"/>
      </w:divBdr>
    </w:div>
    <w:div w:id="21284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lgumulak@gmail.com" TargetMode="External"/><Relationship Id="rId2" Type="http://schemas.openxmlformats.org/officeDocument/2006/relationships/numbering" Target="numbering.xml"/><Relationship Id="rId16" Type="http://schemas.openxmlformats.org/officeDocument/2006/relationships/hyperlink" Target="mailto:obec.busovce@neton.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obecbusovce.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ecbusovce.sk" TargetMode="External"/><Relationship Id="rId14"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0AB6-7322-42AA-8BF0-66D3A4FF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5773</Words>
  <Characters>32909</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ZS</Company>
  <LinksUpToDate>false</LinksUpToDate>
  <CharactersWithSpaces>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TV</cp:lastModifiedBy>
  <cp:revision>185</cp:revision>
  <cp:lastPrinted>2012-04-04T13:58:00Z</cp:lastPrinted>
  <dcterms:created xsi:type="dcterms:W3CDTF">2011-03-04T05:42:00Z</dcterms:created>
  <dcterms:modified xsi:type="dcterms:W3CDTF">2012-05-14T04:35:00Z</dcterms:modified>
</cp:coreProperties>
</file>